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4C6EB" w14:textId="77777777" w:rsidR="000A33A5" w:rsidRPr="00C31477" w:rsidRDefault="002E5C96" w:rsidP="00C31477">
      <w:pPr>
        <w:spacing w:line="360" w:lineRule="auto"/>
        <w:jc w:val="center"/>
        <w:rPr>
          <w:rFonts w:ascii="Arial" w:hAnsi="Arial" w:cs="Arial"/>
          <w:b/>
          <w:sz w:val="24"/>
          <w:szCs w:val="24"/>
        </w:rPr>
      </w:pPr>
      <w:bookmarkStart w:id="0" w:name="_Hlk149142005"/>
      <w:r>
        <w:rPr>
          <w:rFonts w:ascii="Times New Roman" w:hAnsi="Times New Roman" w:cs="Times New Roman"/>
          <w:b/>
          <w:sz w:val="20"/>
          <w:szCs w:val="20"/>
        </w:rPr>
        <w:t xml:space="preserve"> </w:t>
      </w:r>
      <w:r w:rsidR="00FB7E86" w:rsidRPr="00C31477">
        <w:rPr>
          <w:rFonts w:ascii="Arial" w:hAnsi="Arial" w:cs="Arial"/>
          <w:b/>
          <w:sz w:val="24"/>
          <w:szCs w:val="24"/>
        </w:rPr>
        <w:t>TERMO DE REFERÊNCIA</w:t>
      </w:r>
    </w:p>
    <w:p w14:paraId="0F1009DA" w14:textId="07A781CE" w:rsidR="00FB7E86" w:rsidRDefault="00FB7E86" w:rsidP="00C31477">
      <w:pPr>
        <w:pStyle w:val="Ttulo10"/>
        <w:spacing w:line="360" w:lineRule="auto"/>
        <w:jc w:val="both"/>
        <w:rPr>
          <w:rFonts w:ascii="Arial" w:hAnsi="Arial" w:cs="Arial"/>
          <w:b w:val="0"/>
          <w:sz w:val="24"/>
          <w:szCs w:val="24"/>
        </w:rPr>
      </w:pPr>
      <w:r w:rsidRPr="008F57D4">
        <w:rPr>
          <w:rFonts w:ascii="Arial" w:hAnsi="Arial" w:cs="Arial"/>
          <w:bCs w:val="0"/>
          <w:sz w:val="24"/>
          <w:szCs w:val="24"/>
        </w:rPr>
        <w:t>1-Requerente:</w:t>
      </w:r>
      <w:r w:rsidRPr="00C31477">
        <w:rPr>
          <w:rFonts w:ascii="Arial" w:hAnsi="Arial" w:cs="Arial"/>
          <w:b w:val="0"/>
          <w:sz w:val="24"/>
          <w:szCs w:val="24"/>
        </w:rPr>
        <w:t xml:space="preserve"> </w:t>
      </w:r>
      <w:r w:rsidR="004B22E2">
        <w:rPr>
          <w:rFonts w:ascii="Arial" w:hAnsi="Arial" w:cs="Arial"/>
          <w:b w:val="0"/>
          <w:sz w:val="24"/>
          <w:szCs w:val="24"/>
        </w:rPr>
        <w:t xml:space="preserve">Secretaria Municipal de Administração e Fazenda do </w:t>
      </w:r>
      <w:r w:rsidR="005554F7" w:rsidRPr="00C31477">
        <w:rPr>
          <w:rFonts w:ascii="Arial" w:hAnsi="Arial" w:cs="Arial"/>
          <w:b w:val="0"/>
          <w:sz w:val="24"/>
          <w:szCs w:val="24"/>
        </w:rPr>
        <w:t>Município</w:t>
      </w:r>
      <w:r w:rsidRPr="00C31477">
        <w:rPr>
          <w:rFonts w:ascii="Arial" w:hAnsi="Arial" w:cs="Arial"/>
          <w:b w:val="0"/>
          <w:sz w:val="24"/>
          <w:szCs w:val="24"/>
        </w:rPr>
        <w:t xml:space="preserve"> </w:t>
      </w:r>
      <w:r w:rsidR="00783C38" w:rsidRPr="00C31477">
        <w:rPr>
          <w:rFonts w:ascii="Arial" w:hAnsi="Arial" w:cs="Arial"/>
          <w:b w:val="0"/>
          <w:sz w:val="24"/>
          <w:szCs w:val="24"/>
        </w:rPr>
        <w:t>Rio Preto</w:t>
      </w:r>
      <w:r w:rsidR="005554F7" w:rsidRPr="00C31477">
        <w:rPr>
          <w:rFonts w:ascii="Arial" w:hAnsi="Arial" w:cs="Arial"/>
          <w:b w:val="0"/>
          <w:sz w:val="24"/>
          <w:szCs w:val="24"/>
        </w:rPr>
        <w:t xml:space="preserve"> </w:t>
      </w:r>
      <w:r w:rsidR="00560FD5">
        <w:rPr>
          <w:rFonts w:ascii="Arial" w:hAnsi="Arial" w:cs="Arial"/>
          <w:b w:val="0"/>
          <w:sz w:val="24"/>
          <w:szCs w:val="24"/>
        </w:rPr>
        <w:t>–</w:t>
      </w:r>
      <w:r w:rsidR="005554F7" w:rsidRPr="00C31477">
        <w:rPr>
          <w:rFonts w:ascii="Arial" w:hAnsi="Arial" w:cs="Arial"/>
          <w:b w:val="0"/>
          <w:sz w:val="24"/>
          <w:szCs w:val="24"/>
        </w:rPr>
        <w:t xml:space="preserve"> MG</w:t>
      </w:r>
      <w:r w:rsidR="00560FD5">
        <w:rPr>
          <w:rFonts w:ascii="Arial" w:hAnsi="Arial" w:cs="Arial"/>
          <w:b w:val="0"/>
          <w:sz w:val="24"/>
          <w:szCs w:val="24"/>
        </w:rPr>
        <w:t>.</w:t>
      </w:r>
    </w:p>
    <w:p w14:paraId="4440BA88" w14:textId="1322A1D3" w:rsidR="00560FD5" w:rsidRPr="001A5FB8" w:rsidRDefault="00560FD5" w:rsidP="00560FD5">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071832">
        <w:rPr>
          <w:rFonts w:ascii="Arial" w:hAnsi="Arial" w:cs="Arial"/>
          <w:b/>
          <w:sz w:val="24"/>
          <w:szCs w:val="24"/>
        </w:rPr>
        <w:t>5</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11/03/2025 até as 17h00mim do 14/03/2024, estará recebendo propostas complementares podendo ser encaminhadas no endereço eletrônico </w:t>
      </w:r>
      <w:hyperlink r:id="rId8"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7556B9EC" w14:textId="77777777" w:rsidR="00FB7E86" w:rsidRPr="00C31477" w:rsidRDefault="00FB7E86" w:rsidP="00C31477">
      <w:pPr>
        <w:pStyle w:val="Ttulo10"/>
        <w:spacing w:line="360" w:lineRule="auto"/>
        <w:jc w:val="both"/>
        <w:rPr>
          <w:rFonts w:ascii="Arial" w:hAnsi="Arial" w:cs="Arial"/>
          <w:b w:val="0"/>
          <w:sz w:val="24"/>
          <w:szCs w:val="24"/>
        </w:rPr>
      </w:pPr>
    </w:p>
    <w:p w14:paraId="1B2788C0" w14:textId="77777777" w:rsidR="00F36C6C" w:rsidRDefault="00FB7E86" w:rsidP="00C31477">
      <w:pPr>
        <w:pStyle w:val="Ttulo10"/>
        <w:spacing w:line="360" w:lineRule="auto"/>
        <w:jc w:val="both"/>
        <w:rPr>
          <w:rFonts w:ascii="Arial" w:hAnsi="Arial" w:cs="Arial"/>
          <w:sz w:val="24"/>
          <w:szCs w:val="24"/>
        </w:rPr>
      </w:pPr>
      <w:r w:rsidRPr="00C31477">
        <w:rPr>
          <w:rFonts w:ascii="Arial" w:hAnsi="Arial" w:cs="Arial"/>
          <w:sz w:val="24"/>
          <w:szCs w:val="24"/>
        </w:rPr>
        <w:t>2. OBJETO:</w:t>
      </w:r>
    </w:p>
    <w:p w14:paraId="6E1BE179" w14:textId="77777777" w:rsidR="00BA0061" w:rsidRDefault="00BA0061" w:rsidP="00BA0061">
      <w:pPr>
        <w:pStyle w:val="Corpodetexto"/>
        <w:rPr>
          <w:lang w:eastAsia="zh-CN"/>
        </w:rPr>
      </w:pPr>
    </w:p>
    <w:p w14:paraId="7CD39530" w14:textId="6EF7C519" w:rsidR="00BA0061" w:rsidRDefault="00BA0061" w:rsidP="00BA0061">
      <w:pPr>
        <w:pStyle w:val="Corpodetexto"/>
        <w:spacing w:line="360" w:lineRule="auto"/>
        <w:rPr>
          <w:rFonts w:ascii="Arial" w:hAnsi="Arial" w:cs="Arial"/>
          <w:sz w:val="24"/>
          <w:szCs w:val="24"/>
          <w:lang w:eastAsia="zh-CN"/>
        </w:rPr>
      </w:pPr>
      <w:r>
        <w:rPr>
          <w:rFonts w:ascii="Arial" w:hAnsi="Arial" w:cs="Arial"/>
          <w:sz w:val="24"/>
          <w:szCs w:val="24"/>
          <w:lang w:eastAsia="zh-CN"/>
        </w:rPr>
        <w:t xml:space="preserve">2.1. </w:t>
      </w:r>
      <w:r w:rsidRPr="00BA0061">
        <w:rPr>
          <w:rFonts w:ascii="Arial" w:hAnsi="Arial" w:cs="Arial"/>
          <w:sz w:val="24"/>
          <w:szCs w:val="24"/>
          <w:lang w:eastAsia="zh-CN"/>
        </w:rPr>
        <w:t>Contratação de empresa especializada para execução dos serviços de digitalização de documentos</w:t>
      </w:r>
      <w:r>
        <w:rPr>
          <w:rFonts w:ascii="Arial" w:hAnsi="Arial" w:cs="Arial"/>
          <w:sz w:val="24"/>
          <w:szCs w:val="24"/>
          <w:lang w:eastAsia="zh-CN"/>
        </w:rPr>
        <w:t xml:space="preserve"> e análise de processos licitatórios anuais e demais documentos públicos</w:t>
      </w:r>
      <w:r w:rsidRPr="00BA0061">
        <w:rPr>
          <w:rFonts w:ascii="Arial" w:hAnsi="Arial" w:cs="Arial"/>
          <w:sz w:val="24"/>
          <w:szCs w:val="24"/>
          <w:lang w:eastAsia="zh-CN"/>
        </w:rPr>
        <w:t>, para atender as necessidades da</w:t>
      </w:r>
      <w:r>
        <w:rPr>
          <w:rFonts w:ascii="Arial" w:hAnsi="Arial" w:cs="Arial"/>
          <w:sz w:val="24"/>
          <w:szCs w:val="24"/>
          <w:lang w:eastAsia="zh-CN"/>
        </w:rPr>
        <w:t xml:space="preserve"> Secretaria Municipal de Administração da </w:t>
      </w:r>
      <w:r w:rsidRPr="00BA0061">
        <w:rPr>
          <w:rFonts w:ascii="Arial" w:hAnsi="Arial" w:cs="Arial"/>
          <w:sz w:val="24"/>
          <w:szCs w:val="24"/>
          <w:lang w:eastAsia="zh-CN"/>
        </w:rPr>
        <w:t>Prefeitura Municipal de Rio Preto.</w:t>
      </w:r>
    </w:p>
    <w:p w14:paraId="7D33F19C" w14:textId="4F7D6856" w:rsidR="00A1498F" w:rsidRPr="00BA0061" w:rsidRDefault="00A1498F" w:rsidP="00A1498F">
      <w:pPr>
        <w:spacing w:before="240" w:after="60" w:line="360" w:lineRule="auto"/>
        <w:jc w:val="both"/>
        <w:rPr>
          <w:rFonts w:ascii="Arial" w:hAnsi="Arial" w:cs="Arial"/>
          <w:sz w:val="24"/>
          <w:szCs w:val="24"/>
        </w:rPr>
      </w:pPr>
      <w:r w:rsidRPr="00A1498F">
        <w:rPr>
          <w:rFonts w:ascii="Arial" w:hAnsi="Arial" w:cs="Arial"/>
          <w:sz w:val="24"/>
          <w:szCs w:val="24"/>
        </w:rPr>
        <w:t xml:space="preserve">A contratação de empresa para prestação de serviço de Análise e Digitalização de Processos Licitatórios anuais e demais documento públicos o  que  gera  um  melhor  resultado  na  conservação,  gestão  e preservação  dos  documentos/processos  da  Administração  Pública,  no  sentido  de  promover  um gerenciamento  otimizado  e  racional  de  seus  documentos  através  da  assunção  de  um  processo integrado  de  todo  o  sistema,  ou  seja,  desde  o  planejamento  até  o  atendimento  às  demandas  da  Secretaria Municipal de  administração,  incluindo  o  gerenciamento  do  acervo  resultante  desta  e  de outras  atividades.  </w:t>
      </w:r>
    </w:p>
    <w:p w14:paraId="15CF06CF" w14:textId="77777777" w:rsidR="004B6ACB" w:rsidRPr="004B6ACB" w:rsidRDefault="004B6ACB" w:rsidP="00BA0061">
      <w:pPr>
        <w:pStyle w:val="Corpodetexto"/>
        <w:ind w:left="0" w:firstLine="0"/>
        <w:rPr>
          <w:lang w:eastAsia="zh-CN"/>
        </w:rPr>
      </w:pPr>
    </w:p>
    <w:p w14:paraId="0B9BBAA8" w14:textId="0FA35563" w:rsidR="00FB7E86" w:rsidRPr="00C31477" w:rsidRDefault="00FB7E86" w:rsidP="00C31477">
      <w:pPr>
        <w:pStyle w:val="Ttulo10"/>
        <w:spacing w:line="360" w:lineRule="auto"/>
        <w:jc w:val="both"/>
        <w:rPr>
          <w:rFonts w:ascii="Arial" w:hAnsi="Arial" w:cs="Arial"/>
          <w:b w:val="0"/>
          <w:sz w:val="24"/>
          <w:szCs w:val="24"/>
        </w:rPr>
      </w:pPr>
      <w:r w:rsidRPr="00C31477">
        <w:rPr>
          <w:rFonts w:ascii="Arial" w:hAnsi="Arial" w:cs="Arial"/>
          <w:b w:val="0"/>
          <w:sz w:val="24"/>
          <w:szCs w:val="24"/>
        </w:rPr>
        <w:t xml:space="preserve">2.2. O </w:t>
      </w:r>
      <w:r w:rsidR="00070ECA" w:rsidRPr="00C31477">
        <w:rPr>
          <w:rFonts w:ascii="Arial" w:hAnsi="Arial" w:cs="Arial"/>
          <w:b w:val="0"/>
          <w:sz w:val="24"/>
          <w:szCs w:val="24"/>
        </w:rPr>
        <w:t>fornecimento para a</w:t>
      </w:r>
      <w:r w:rsidR="00E6295E" w:rsidRPr="00C31477">
        <w:rPr>
          <w:rFonts w:ascii="Arial" w:hAnsi="Arial" w:cs="Arial"/>
          <w:b w:val="0"/>
          <w:sz w:val="24"/>
          <w:szCs w:val="24"/>
        </w:rPr>
        <w:t>s</w:t>
      </w:r>
      <w:r w:rsidR="005554F7" w:rsidRPr="00C31477">
        <w:rPr>
          <w:rFonts w:ascii="Arial" w:hAnsi="Arial" w:cs="Arial"/>
          <w:b w:val="0"/>
          <w:sz w:val="24"/>
          <w:szCs w:val="24"/>
        </w:rPr>
        <w:t xml:space="preserve"> Secretaria</w:t>
      </w:r>
      <w:r w:rsidR="00E6295E" w:rsidRPr="00C31477">
        <w:rPr>
          <w:rFonts w:ascii="Arial" w:hAnsi="Arial" w:cs="Arial"/>
          <w:b w:val="0"/>
          <w:sz w:val="24"/>
          <w:szCs w:val="24"/>
        </w:rPr>
        <w:t>s</w:t>
      </w:r>
      <w:r w:rsidR="005554F7" w:rsidRPr="00C31477">
        <w:rPr>
          <w:rFonts w:ascii="Arial" w:hAnsi="Arial" w:cs="Arial"/>
          <w:b w:val="0"/>
          <w:sz w:val="24"/>
          <w:szCs w:val="24"/>
        </w:rPr>
        <w:t xml:space="preserve"> Municipa</w:t>
      </w:r>
      <w:r w:rsidR="00E6295E" w:rsidRPr="00C31477">
        <w:rPr>
          <w:rFonts w:ascii="Arial" w:hAnsi="Arial" w:cs="Arial"/>
          <w:b w:val="0"/>
          <w:sz w:val="24"/>
          <w:szCs w:val="24"/>
        </w:rPr>
        <w:t>is será</w:t>
      </w:r>
      <w:r w:rsidR="005554F7" w:rsidRPr="00C31477">
        <w:rPr>
          <w:rFonts w:ascii="Arial" w:hAnsi="Arial" w:cs="Arial"/>
          <w:b w:val="0"/>
          <w:sz w:val="24"/>
          <w:szCs w:val="24"/>
        </w:rPr>
        <w:t xml:space="preserve"> </w:t>
      </w:r>
      <w:r w:rsidRPr="00C31477">
        <w:rPr>
          <w:rFonts w:ascii="Arial" w:hAnsi="Arial" w:cs="Arial"/>
          <w:b w:val="0"/>
          <w:sz w:val="24"/>
          <w:szCs w:val="24"/>
        </w:rPr>
        <w:t>conforme tabela abaixo:</w:t>
      </w:r>
    </w:p>
    <w:p w14:paraId="70548948" w14:textId="77777777" w:rsidR="005554F7" w:rsidRPr="00C31477" w:rsidRDefault="005554F7" w:rsidP="00C31477">
      <w:pPr>
        <w:pStyle w:val="Corpodetexto"/>
        <w:spacing w:line="360" w:lineRule="auto"/>
        <w:rPr>
          <w:rFonts w:ascii="Arial" w:hAnsi="Arial" w:cs="Arial"/>
          <w:sz w:val="24"/>
          <w:szCs w:val="24"/>
          <w:lang w:eastAsia="zh-CN"/>
        </w:rPr>
      </w:pPr>
    </w:p>
    <w:tbl>
      <w:tblPr>
        <w:tblStyle w:val="Tabelacomgrade"/>
        <w:tblW w:w="0" w:type="auto"/>
        <w:tblLook w:val="04A0" w:firstRow="1" w:lastRow="0" w:firstColumn="1" w:lastColumn="0" w:noHBand="0" w:noVBand="1"/>
      </w:tblPr>
      <w:tblGrid>
        <w:gridCol w:w="710"/>
        <w:gridCol w:w="1284"/>
        <w:gridCol w:w="777"/>
        <w:gridCol w:w="2232"/>
        <w:gridCol w:w="3108"/>
      </w:tblGrid>
      <w:tr w:rsidR="004B6ACB" w:rsidRPr="004B6ACB" w14:paraId="0D0BBA99" w14:textId="77777777" w:rsidTr="00BA0061">
        <w:trPr>
          <w:trHeight w:val="448"/>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717C8B2E"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Item</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4535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Quant.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252E966A"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Tipo</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074D1782"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Nome do Produto</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14:paraId="338B9624" w14:textId="77777777" w:rsidR="004B6ACB" w:rsidRPr="004B6ACB" w:rsidRDefault="004B6ACB" w:rsidP="004B6ACB">
            <w:pPr>
              <w:spacing w:after="200" w:line="360" w:lineRule="auto"/>
              <w:jc w:val="both"/>
              <w:rPr>
                <w:rFonts w:ascii="Arial" w:hAnsi="Arial" w:cs="Arial"/>
                <w:b/>
              </w:rPr>
            </w:pPr>
            <w:r w:rsidRPr="004B6ACB">
              <w:rPr>
                <w:rFonts w:ascii="Arial" w:hAnsi="Arial" w:cs="Arial"/>
                <w:b/>
              </w:rPr>
              <w:t>Especificação Técnica (Detalhada)</w:t>
            </w:r>
          </w:p>
        </w:tc>
      </w:tr>
      <w:tr w:rsidR="004B6ACB" w:rsidRPr="004B6ACB" w14:paraId="6C51904B" w14:textId="77777777" w:rsidTr="00BA0061">
        <w:trPr>
          <w:trHeight w:val="855"/>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02390E" w14:textId="77777777" w:rsidR="004B6ACB" w:rsidRPr="004B6ACB" w:rsidRDefault="004B6ACB" w:rsidP="004B6ACB">
            <w:pPr>
              <w:spacing w:after="200" w:line="360" w:lineRule="auto"/>
              <w:jc w:val="both"/>
              <w:rPr>
                <w:rFonts w:ascii="Arial" w:hAnsi="Arial" w:cs="Arial"/>
              </w:rPr>
            </w:pPr>
            <w:r w:rsidRPr="004B6ACB">
              <w:rPr>
                <w:rFonts w:ascii="Arial" w:hAnsi="Arial" w:cs="Arial"/>
              </w:rPr>
              <w:lastRenderedPageBreak/>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538DC6" w14:textId="52AFC6BE" w:rsidR="004B6ACB" w:rsidRPr="004B6ACB" w:rsidRDefault="00BA0061" w:rsidP="004B6ACB">
            <w:pPr>
              <w:spacing w:after="200" w:line="360" w:lineRule="auto"/>
              <w:jc w:val="both"/>
              <w:rPr>
                <w:rFonts w:ascii="Arial" w:hAnsi="Arial" w:cs="Arial"/>
              </w:rPr>
            </w:pPr>
            <w:r>
              <w:rPr>
                <w:rFonts w:ascii="Arial" w:hAnsi="Arial" w:cs="Arial"/>
              </w:rPr>
              <w:t>49.500,00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72CDE8" w14:textId="46CE62F8" w:rsidR="004B6ACB" w:rsidRPr="004B6ACB" w:rsidRDefault="00BA0061" w:rsidP="004B6ACB">
            <w:pPr>
              <w:spacing w:after="200" w:line="360" w:lineRule="auto"/>
              <w:jc w:val="both"/>
              <w:rPr>
                <w:rFonts w:ascii="Arial" w:hAnsi="Arial" w:cs="Arial"/>
              </w:rPr>
            </w:pPr>
            <w:r>
              <w:rPr>
                <w:rFonts w:ascii="Arial" w:hAnsi="Arial" w:cs="Arial"/>
              </w:rPr>
              <w:t>Unid.</w:t>
            </w:r>
          </w:p>
        </w:tc>
        <w:tc>
          <w:tcPr>
            <w:tcW w:w="22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20330" w14:textId="28989ED5" w:rsidR="004B6ACB" w:rsidRPr="004B6ACB" w:rsidRDefault="00BA0061" w:rsidP="004B6ACB">
            <w:pPr>
              <w:spacing w:after="200" w:line="360" w:lineRule="auto"/>
              <w:jc w:val="both"/>
              <w:rPr>
                <w:rFonts w:ascii="Arial" w:hAnsi="Arial" w:cs="Arial"/>
              </w:rPr>
            </w:pPr>
            <w:r>
              <w:rPr>
                <w:rFonts w:ascii="Arial" w:hAnsi="Arial" w:cs="Arial"/>
              </w:rPr>
              <w:t>Empresa de Digitalização</w:t>
            </w:r>
          </w:p>
        </w:tc>
        <w:tc>
          <w:tcPr>
            <w:tcW w:w="31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13455" w14:textId="41C2141B" w:rsidR="004B6ACB" w:rsidRPr="004B6ACB" w:rsidRDefault="00BA0061" w:rsidP="004B6ACB">
            <w:pPr>
              <w:spacing w:after="200" w:line="360" w:lineRule="auto"/>
              <w:jc w:val="both"/>
              <w:rPr>
                <w:rFonts w:ascii="Arial" w:hAnsi="Arial" w:cs="Arial"/>
              </w:rPr>
            </w:pPr>
            <w:r>
              <w:rPr>
                <w:rFonts w:ascii="Arial" w:hAnsi="Arial" w:cs="Arial"/>
              </w:rPr>
              <w:t xml:space="preserve">Contratação de Pessoa Física Jurídica para Análise e Digitalização de Processos Licitatórios Anuais e Demais Documentos </w:t>
            </w:r>
            <w:r w:rsidR="00AB5D96">
              <w:rPr>
                <w:rFonts w:ascii="Arial" w:hAnsi="Arial" w:cs="Arial"/>
              </w:rPr>
              <w:t>Públicos.</w:t>
            </w:r>
          </w:p>
        </w:tc>
      </w:tr>
    </w:tbl>
    <w:p w14:paraId="27A91603" w14:textId="77777777" w:rsidR="005554F7" w:rsidRPr="000D7144" w:rsidRDefault="005554F7" w:rsidP="005554F7">
      <w:pPr>
        <w:jc w:val="both"/>
        <w:rPr>
          <w:rFonts w:ascii="Times New Roman" w:hAnsi="Times New Roman" w:cs="Times New Roman"/>
          <w:sz w:val="20"/>
          <w:szCs w:val="20"/>
        </w:rPr>
      </w:pPr>
    </w:p>
    <w:p w14:paraId="1CBE39EC" w14:textId="77777777" w:rsidR="00FB7E86" w:rsidRPr="000D7144" w:rsidRDefault="00FB7E86" w:rsidP="00193B4D">
      <w:pPr>
        <w:pStyle w:val="Ttulo10"/>
        <w:ind w:hanging="2"/>
        <w:jc w:val="both"/>
        <w:rPr>
          <w:b w:val="0"/>
          <w:color w:val="000000"/>
          <w:sz w:val="20"/>
          <w:szCs w:val="20"/>
        </w:rPr>
      </w:pPr>
    </w:p>
    <w:p w14:paraId="48C0DB7D" w14:textId="77777777" w:rsidR="00FB7E86" w:rsidRPr="00C31477" w:rsidRDefault="00FB7E86" w:rsidP="00C31477">
      <w:pPr>
        <w:pStyle w:val="Ttulo10"/>
        <w:spacing w:line="360" w:lineRule="auto"/>
        <w:ind w:hanging="2"/>
        <w:jc w:val="both"/>
        <w:rPr>
          <w:rFonts w:ascii="Arial" w:hAnsi="Arial" w:cs="Arial"/>
          <w:b w:val="0"/>
          <w:sz w:val="24"/>
          <w:szCs w:val="24"/>
        </w:rPr>
      </w:pPr>
      <w:r w:rsidRPr="00C31477">
        <w:rPr>
          <w:rFonts w:ascii="Arial" w:hAnsi="Arial" w:cs="Arial"/>
          <w:sz w:val="24"/>
          <w:szCs w:val="24"/>
        </w:rPr>
        <w:t>3. DO DETALHAMENTO DO OBJETO</w:t>
      </w:r>
      <w:r w:rsidRPr="00C31477">
        <w:rPr>
          <w:rFonts w:ascii="Arial" w:hAnsi="Arial" w:cs="Arial"/>
          <w:b w:val="0"/>
          <w:sz w:val="24"/>
          <w:szCs w:val="24"/>
        </w:rPr>
        <w:t xml:space="preserve">: </w:t>
      </w:r>
    </w:p>
    <w:p w14:paraId="29B13290" w14:textId="77777777" w:rsidR="00FB7E86" w:rsidRPr="00C31477" w:rsidRDefault="00FB7E86" w:rsidP="00C31477">
      <w:pPr>
        <w:pStyle w:val="Ttulo10"/>
        <w:spacing w:line="360" w:lineRule="auto"/>
        <w:ind w:hanging="2"/>
        <w:jc w:val="both"/>
        <w:rPr>
          <w:rFonts w:ascii="Arial" w:hAnsi="Arial" w:cs="Arial"/>
          <w:b w:val="0"/>
          <w:sz w:val="24"/>
          <w:szCs w:val="24"/>
        </w:rPr>
      </w:pPr>
    </w:p>
    <w:p w14:paraId="6BF6443D" w14:textId="25EFB413" w:rsidR="00FB7E86" w:rsidRDefault="00FB7E86" w:rsidP="008906F2">
      <w:pPr>
        <w:spacing w:line="360" w:lineRule="auto"/>
        <w:jc w:val="both"/>
        <w:rPr>
          <w:rFonts w:ascii="Arial" w:hAnsi="Arial" w:cs="Arial"/>
          <w:sz w:val="24"/>
          <w:szCs w:val="24"/>
        </w:rPr>
      </w:pPr>
      <w:r w:rsidRPr="00C320B7">
        <w:rPr>
          <w:rFonts w:ascii="Arial" w:hAnsi="Arial" w:cs="Arial"/>
          <w:sz w:val="24"/>
          <w:szCs w:val="24"/>
        </w:rPr>
        <w:t>3.1. Conforme na descrição da tabela acima, a prestação de serviço deve ser conforme especifi</w:t>
      </w:r>
      <w:r w:rsidR="005D48EF" w:rsidRPr="00C320B7">
        <w:rPr>
          <w:rFonts w:ascii="Arial" w:hAnsi="Arial" w:cs="Arial"/>
          <w:sz w:val="24"/>
          <w:szCs w:val="24"/>
        </w:rPr>
        <w:t>cação neste termo de referência.</w:t>
      </w:r>
      <w:r w:rsidRPr="00C320B7">
        <w:rPr>
          <w:rFonts w:ascii="Arial" w:hAnsi="Arial" w:cs="Arial"/>
          <w:sz w:val="24"/>
          <w:szCs w:val="24"/>
        </w:rPr>
        <w:t xml:space="preserve"> </w:t>
      </w:r>
      <w:r w:rsidR="00C320B7" w:rsidRPr="00C320B7">
        <w:rPr>
          <w:rFonts w:ascii="Arial" w:hAnsi="Arial" w:cs="Arial"/>
          <w:sz w:val="24"/>
          <w:szCs w:val="24"/>
        </w:rPr>
        <w:t>A Contratação de Pessoa Física Jurídica para Análise e Digitalização de Processos Licitatórios Anuais e Demais Documentos Públicos</w:t>
      </w:r>
      <w:r w:rsidR="00C320B7" w:rsidRPr="00C320B7">
        <w:rPr>
          <w:rFonts w:ascii="Arial" w:hAnsi="Arial" w:cs="Arial"/>
          <w:color w:val="000000"/>
          <w:sz w:val="24"/>
          <w:szCs w:val="24"/>
        </w:rPr>
        <w:t xml:space="preserve"> para serviço de organização de eventos</w:t>
      </w:r>
      <w:r w:rsidR="00C320B7" w:rsidRPr="00C320B7">
        <w:rPr>
          <w:rFonts w:ascii="Arial" w:hAnsi="Arial" w:cs="Arial"/>
          <w:sz w:val="24"/>
          <w:szCs w:val="24"/>
        </w:rPr>
        <w:t xml:space="preserve"> deverá ser por meio de </w:t>
      </w:r>
      <w:r w:rsidR="00C320B7" w:rsidRPr="00C320B7">
        <w:rPr>
          <w:rFonts w:ascii="Arial" w:hAnsi="Arial" w:cs="Arial"/>
          <w:b/>
          <w:sz w:val="24"/>
          <w:szCs w:val="24"/>
        </w:rPr>
        <w:t>Dispensa</w:t>
      </w:r>
      <w:r w:rsidR="00C320B7" w:rsidRPr="00C320B7">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1841C8E6" w14:textId="77777777" w:rsidR="008906F2" w:rsidRPr="008906F2" w:rsidRDefault="008906F2" w:rsidP="008906F2">
      <w:pPr>
        <w:spacing w:line="360" w:lineRule="auto"/>
        <w:jc w:val="both"/>
        <w:rPr>
          <w:rFonts w:ascii="Arial" w:hAnsi="Arial" w:cs="Arial"/>
          <w:sz w:val="24"/>
          <w:szCs w:val="24"/>
        </w:rPr>
      </w:pPr>
    </w:p>
    <w:p w14:paraId="1C9A2CF5" w14:textId="77DC1637" w:rsidR="00A84D9D" w:rsidRDefault="009C18F0" w:rsidP="008906F2">
      <w:pPr>
        <w:pStyle w:val="Ttulo10"/>
        <w:spacing w:line="360" w:lineRule="auto"/>
        <w:ind w:hanging="2"/>
        <w:jc w:val="both"/>
        <w:rPr>
          <w:rFonts w:ascii="Arial" w:hAnsi="Arial" w:cs="Arial"/>
          <w:sz w:val="24"/>
          <w:szCs w:val="24"/>
        </w:rPr>
      </w:pPr>
      <w:r w:rsidRPr="00C31477">
        <w:rPr>
          <w:rFonts w:ascii="Arial" w:hAnsi="Arial" w:cs="Arial"/>
          <w:sz w:val="24"/>
          <w:szCs w:val="24"/>
        </w:rPr>
        <w:t>4. DURAÇÃO DA ATA</w:t>
      </w:r>
      <w:r w:rsidR="00FB7E86" w:rsidRPr="00C31477">
        <w:rPr>
          <w:rFonts w:ascii="Arial" w:hAnsi="Arial" w:cs="Arial"/>
          <w:sz w:val="24"/>
          <w:szCs w:val="24"/>
        </w:rPr>
        <w:t xml:space="preserve"> </w:t>
      </w:r>
    </w:p>
    <w:p w14:paraId="4EC9D81F" w14:textId="77777777" w:rsidR="008906F2" w:rsidRPr="008906F2" w:rsidRDefault="008906F2" w:rsidP="008906F2">
      <w:pPr>
        <w:pStyle w:val="Corpodetexto"/>
        <w:rPr>
          <w:lang w:eastAsia="zh-CN"/>
        </w:rPr>
      </w:pPr>
    </w:p>
    <w:p w14:paraId="6FB9E9CA" w14:textId="368B6478" w:rsidR="00A84D9D" w:rsidRDefault="00A84D9D" w:rsidP="00A84D9D">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empresa Detentora da Ata deverá iniciar imediatamente após a assinatura </w:t>
      </w:r>
      <w:r>
        <w:rPr>
          <w:rFonts w:ascii="Arial" w:hAnsi="Arial" w:cs="Arial"/>
          <w:sz w:val="24"/>
          <w:szCs w:val="24"/>
        </w:rPr>
        <w:t>do contrato</w:t>
      </w:r>
      <w:r w:rsidRPr="00EB645F">
        <w:rPr>
          <w:rFonts w:ascii="Arial" w:hAnsi="Arial" w:cs="Arial"/>
          <w:sz w:val="24"/>
          <w:szCs w:val="24"/>
        </w:rPr>
        <w:t xml:space="preserve"> a prestação dos serviços, nela estipulados, assim que solicitado.</w:t>
      </w:r>
    </w:p>
    <w:p w14:paraId="4A4AF05B" w14:textId="77777777" w:rsidR="00A84D9D" w:rsidRDefault="00A84D9D" w:rsidP="00A84D9D">
      <w:pPr>
        <w:pStyle w:val="Corpodetexto"/>
        <w:spacing w:line="360" w:lineRule="auto"/>
        <w:ind w:left="0" w:firstLine="0"/>
        <w:rPr>
          <w:rFonts w:ascii="Arial" w:hAnsi="Arial" w:cs="Arial"/>
          <w:sz w:val="24"/>
          <w:szCs w:val="24"/>
        </w:rPr>
      </w:pPr>
    </w:p>
    <w:p w14:paraId="37F3A435"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bookmarkStart w:id="1" w:name="_Hlk163131029"/>
      <w:r>
        <w:rPr>
          <w:rFonts w:ascii="Arial" w:eastAsia="Times New Roman" w:hAnsi="Arial" w:cs="Arial"/>
          <w:b/>
          <w:bCs/>
          <w:sz w:val="24"/>
          <w:szCs w:val="24"/>
        </w:rPr>
        <w:t xml:space="preserve">4.1. </w:t>
      </w:r>
      <w:r w:rsidRPr="00E06081">
        <w:rPr>
          <w:rFonts w:ascii="Arial" w:eastAsia="Times New Roman" w:hAnsi="Arial" w:cs="Arial"/>
          <w:b/>
          <w:bCs/>
          <w:sz w:val="24"/>
          <w:szCs w:val="24"/>
        </w:rPr>
        <w:t>REQUISITOS DA CONTRATAÇÃO</w:t>
      </w:r>
      <w:bookmarkEnd w:id="1"/>
      <w:r w:rsidRPr="00E06081">
        <w:rPr>
          <w:rFonts w:ascii="Arial" w:eastAsia="Times New Roman" w:hAnsi="Arial" w:cs="Arial"/>
          <w:b/>
          <w:bCs/>
          <w:sz w:val="24"/>
          <w:szCs w:val="24"/>
        </w:rPr>
        <w:t>:</w:t>
      </w:r>
    </w:p>
    <w:p w14:paraId="18EF543B" w14:textId="77777777" w:rsidR="00A84D9D" w:rsidRPr="00E06081" w:rsidRDefault="00A84D9D" w:rsidP="00A84D9D">
      <w:pPr>
        <w:spacing w:after="0" w:line="360" w:lineRule="auto"/>
        <w:jc w:val="both"/>
        <w:rPr>
          <w:rFonts w:ascii="Arial" w:eastAsia="Times New Roman" w:hAnsi="Arial" w:cs="Arial"/>
          <w:sz w:val="24"/>
          <w:szCs w:val="24"/>
        </w:rPr>
      </w:pPr>
      <w:bookmarkStart w:id="2" w:name="_Hlk163131066"/>
      <w:r w:rsidRPr="00E06081">
        <w:rPr>
          <w:rFonts w:ascii="Arial" w:eastAsia="Times New Roman" w:hAnsi="Arial" w:cs="Arial"/>
          <w:b/>
          <w:bCs/>
          <w:sz w:val="24"/>
          <w:szCs w:val="24"/>
        </w:rPr>
        <w:t>4.1</w:t>
      </w:r>
      <w:r>
        <w:rPr>
          <w:rFonts w:ascii="Arial" w:eastAsia="Times New Roman" w:hAnsi="Arial" w:cs="Arial"/>
          <w:b/>
          <w:bCs/>
          <w:sz w:val="24"/>
          <w:szCs w:val="24"/>
        </w:rPr>
        <w:t xml:space="preserve">.2 </w:t>
      </w:r>
      <w:r w:rsidRPr="00E06081">
        <w:rPr>
          <w:rFonts w:ascii="Arial" w:eastAsia="Times New Roman" w:hAnsi="Arial" w:cs="Arial"/>
          <w:b/>
          <w:bCs/>
          <w:sz w:val="24"/>
          <w:szCs w:val="24"/>
        </w:rPr>
        <w:t>-</w:t>
      </w:r>
      <w:r w:rsidRPr="00E06081">
        <w:rPr>
          <w:rFonts w:ascii="Arial" w:eastAsia="Times New Roman" w:hAnsi="Arial" w:cs="Arial"/>
          <w:sz w:val="24"/>
          <w:szCs w:val="24"/>
        </w:rPr>
        <w:t>Os serviços referentes a esta contratação deverão ser executados pela contratada, de acordo com as especificações abaixo:</w:t>
      </w:r>
    </w:p>
    <w:bookmarkEnd w:id="2"/>
    <w:p w14:paraId="307F2025"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 contratada possui registro em órgãos regulamentadores;</w:t>
      </w:r>
    </w:p>
    <w:p w14:paraId="1800F493"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)Possui critérios para possível execução de logística reversa;</w:t>
      </w:r>
    </w:p>
    <w:p w14:paraId="77B369A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t>(</w:t>
      </w:r>
      <w:r>
        <w:rPr>
          <w:rFonts w:ascii="Arial" w:eastAsia="Times New Roman" w:hAnsi="Arial" w:cs="Arial"/>
          <w:sz w:val="24"/>
          <w:szCs w:val="24"/>
        </w:rPr>
        <w:t xml:space="preserve"> </w:t>
      </w:r>
      <w:r w:rsidRPr="00E06081">
        <w:rPr>
          <w:rFonts w:ascii="Arial" w:eastAsia="Times New Roman" w:hAnsi="Arial" w:cs="Arial"/>
          <w:sz w:val="24"/>
          <w:szCs w:val="24"/>
        </w:rPr>
        <w:t>)Adota critérios de sustentabilidade e boas práticas;</w:t>
      </w:r>
    </w:p>
    <w:p w14:paraId="38E99CCA"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5B17FC">
        <w:rPr>
          <w:rFonts w:ascii="Arial" w:eastAsia="Times New Roman" w:hAnsi="Arial" w:cs="Arial"/>
          <w:b/>
          <w:sz w:val="24"/>
          <w:szCs w:val="24"/>
        </w:rPr>
        <w:t>(x)</w:t>
      </w:r>
      <w:r w:rsidRPr="00E06081">
        <w:rPr>
          <w:rFonts w:ascii="Arial" w:eastAsia="Times New Roman" w:hAnsi="Arial" w:cs="Arial"/>
          <w:sz w:val="24"/>
          <w:szCs w:val="24"/>
        </w:rPr>
        <w:t>Apresenta formalmente o responsável técnico com registro no respectivo conselho (se for o caso);</w:t>
      </w:r>
    </w:p>
    <w:p w14:paraId="7530B8F0"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sz w:val="24"/>
          <w:szCs w:val="24"/>
        </w:rPr>
        <w:lastRenderedPageBreak/>
        <w:t>(</w:t>
      </w:r>
      <w:r>
        <w:rPr>
          <w:rFonts w:ascii="Arial" w:eastAsia="Times New Roman" w:hAnsi="Arial" w:cs="Arial"/>
          <w:sz w:val="24"/>
          <w:szCs w:val="24"/>
        </w:rPr>
        <w:t xml:space="preserve"> </w:t>
      </w:r>
      <w:r w:rsidRPr="00E06081">
        <w:rPr>
          <w:rFonts w:ascii="Arial" w:eastAsia="Times New Roman" w:hAnsi="Arial" w:cs="Arial"/>
          <w:sz w:val="24"/>
          <w:szCs w:val="24"/>
        </w:rPr>
        <w:t>)Apresenta catálogos, folders de produtos;</w:t>
      </w:r>
    </w:p>
    <w:p w14:paraId="6933BAEF"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Possui certificado de licença de funcionamento;</w:t>
      </w:r>
    </w:p>
    <w:p w14:paraId="00974476" w14:textId="77777777" w:rsidR="00A84D9D" w:rsidRPr="00E06081" w:rsidRDefault="00A84D9D" w:rsidP="00A84D9D">
      <w:pPr>
        <w:spacing w:after="0" w:line="360" w:lineRule="auto"/>
        <w:contextualSpacing/>
        <w:jc w:val="both"/>
        <w:rPr>
          <w:rFonts w:ascii="Arial" w:eastAsia="Times New Roman" w:hAnsi="Arial" w:cs="Arial"/>
          <w:sz w:val="24"/>
          <w:szCs w:val="24"/>
        </w:rPr>
      </w:pPr>
      <w:r w:rsidRPr="00E06081">
        <w:rPr>
          <w:rFonts w:ascii="Arial" w:eastAsia="Times New Roman" w:hAnsi="Arial" w:cs="Arial"/>
          <w:b/>
          <w:bCs/>
          <w:sz w:val="24"/>
          <w:szCs w:val="24"/>
        </w:rPr>
        <w:t>(x)</w:t>
      </w:r>
      <w:r w:rsidRPr="00E06081">
        <w:rPr>
          <w:rFonts w:ascii="Arial" w:eastAsia="Times New Roman" w:hAnsi="Arial" w:cs="Arial"/>
          <w:sz w:val="24"/>
          <w:szCs w:val="24"/>
        </w:rPr>
        <w:t>Atende as demais legislações pertinentes.</w:t>
      </w:r>
    </w:p>
    <w:p w14:paraId="462A09FB" w14:textId="77777777" w:rsidR="00A84D9D" w:rsidRPr="00E06081" w:rsidRDefault="00A84D9D" w:rsidP="00A84D9D">
      <w:pPr>
        <w:spacing w:after="0" w:line="360" w:lineRule="auto"/>
        <w:contextualSpacing/>
        <w:jc w:val="both"/>
        <w:rPr>
          <w:rFonts w:ascii="Arial" w:eastAsia="Times New Roman" w:hAnsi="Arial" w:cs="Arial"/>
          <w:sz w:val="24"/>
          <w:szCs w:val="24"/>
        </w:rPr>
      </w:pPr>
    </w:p>
    <w:p w14:paraId="4FA4DB79" w14:textId="77777777" w:rsidR="00A84D9D" w:rsidRPr="00E06081" w:rsidRDefault="00A84D9D" w:rsidP="00A84D9D">
      <w:pPr>
        <w:spacing w:after="0" w:line="360" w:lineRule="auto"/>
        <w:contextualSpacing/>
        <w:jc w:val="both"/>
        <w:rPr>
          <w:rFonts w:ascii="Arial" w:hAnsi="Arial" w:cs="Arial"/>
          <w:b/>
          <w:sz w:val="24"/>
          <w:szCs w:val="24"/>
        </w:rPr>
      </w:pPr>
      <w:r w:rsidRPr="00E06081">
        <w:rPr>
          <w:rFonts w:ascii="Arial" w:eastAsia="Times New Roman" w:hAnsi="Arial" w:cs="Arial"/>
          <w:b/>
          <w:bCs/>
          <w:sz w:val="24"/>
          <w:szCs w:val="24"/>
        </w:rPr>
        <w:t>4.2</w:t>
      </w:r>
      <w:r w:rsidRPr="00E06081">
        <w:rPr>
          <w:rFonts w:ascii="Arial" w:hAnsi="Arial" w:cs="Arial"/>
          <w:b/>
          <w:bCs/>
          <w:sz w:val="24"/>
          <w:szCs w:val="24"/>
        </w:rPr>
        <w:t>-</w:t>
      </w:r>
      <w:r w:rsidRPr="00E06081">
        <w:rPr>
          <w:rFonts w:ascii="Arial" w:hAnsi="Arial" w:cs="Arial"/>
          <w:bCs/>
          <w:sz w:val="24"/>
          <w:szCs w:val="24"/>
        </w:rPr>
        <w:t>Para se habilitar a concorrente deve apresentar os seguintes documentos:</w:t>
      </w:r>
    </w:p>
    <w:p w14:paraId="02848614" w14:textId="77777777" w:rsidR="00A84D9D" w:rsidRPr="00E06081" w:rsidRDefault="00A84D9D" w:rsidP="00A84D9D">
      <w:pPr>
        <w:spacing w:after="0" w:line="360" w:lineRule="auto"/>
        <w:jc w:val="both"/>
        <w:rPr>
          <w:rFonts w:ascii="Arial" w:hAnsi="Arial" w:cs="Arial"/>
          <w:bCs/>
          <w:sz w:val="24"/>
        </w:rPr>
      </w:pPr>
      <w:r w:rsidRPr="00E06081">
        <w:rPr>
          <w:rFonts w:ascii="Arial" w:hAnsi="Arial" w:cs="Arial"/>
          <w:b/>
          <w:sz w:val="24"/>
          <w:u w:val="single"/>
        </w:rPr>
        <w:t>4.2.1-</w:t>
      </w:r>
      <w:r w:rsidRPr="00E06081">
        <w:rPr>
          <w:rFonts w:ascii="Arial" w:hAnsi="Arial" w:cs="Arial"/>
          <w:bCs/>
          <w:sz w:val="24"/>
          <w:u w:val="single"/>
        </w:rPr>
        <w:t>Habilitação Jurídica</w:t>
      </w:r>
      <w:r w:rsidRPr="00E06081">
        <w:rPr>
          <w:rFonts w:ascii="Arial" w:hAnsi="Arial" w:cs="Arial"/>
          <w:bCs/>
          <w:sz w:val="24"/>
        </w:rPr>
        <w:t>:</w:t>
      </w:r>
    </w:p>
    <w:p w14:paraId="31186DEE"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Ato constitutivo, estatuto ou contrato social em vigor, acompanhado de documentos de eleição de seus administradores ou exercício da diretoria (acompanhado das alterações contratuais quando for o caso);</w:t>
      </w:r>
    </w:p>
    <w:p w14:paraId="113E13F0" w14:textId="77777777" w:rsidR="00A84D9D" w:rsidRPr="00E06081" w:rsidRDefault="00A84D9D" w:rsidP="00A84D9D">
      <w:pPr>
        <w:pStyle w:val="PargrafodaLista"/>
        <w:numPr>
          <w:ilvl w:val="0"/>
          <w:numId w:val="8"/>
        </w:numPr>
        <w:suppressAutoHyphens w:val="0"/>
        <w:spacing w:line="360" w:lineRule="auto"/>
        <w:ind w:left="709"/>
        <w:rPr>
          <w:rFonts w:ascii="Arial" w:hAnsi="Arial" w:cs="Arial"/>
          <w:bCs/>
        </w:rPr>
      </w:pPr>
      <w:r w:rsidRPr="00E06081">
        <w:rPr>
          <w:rFonts w:ascii="Arial" w:hAnsi="Arial" w:cs="Arial"/>
          <w:bCs/>
        </w:rPr>
        <w:t>Registro Comercial;</w:t>
      </w:r>
    </w:p>
    <w:p w14:paraId="43BF2B4C" w14:textId="06A19904" w:rsidR="00A84D9D" w:rsidRPr="00A84D9D" w:rsidRDefault="00A84D9D" w:rsidP="00A84D9D">
      <w:pPr>
        <w:pStyle w:val="PargrafodaLista"/>
        <w:numPr>
          <w:ilvl w:val="0"/>
          <w:numId w:val="8"/>
        </w:numPr>
        <w:suppressAutoHyphens w:val="0"/>
        <w:spacing w:line="360" w:lineRule="auto"/>
        <w:ind w:left="709"/>
        <w:rPr>
          <w:rFonts w:ascii="Arial" w:hAnsi="Arial" w:cs="Arial"/>
          <w:bCs/>
          <w:sz w:val="28"/>
        </w:rPr>
      </w:pPr>
      <w:r w:rsidRPr="00E06081">
        <w:rPr>
          <w:rFonts w:ascii="Arial" w:hAnsi="Arial" w:cs="Arial"/>
          <w:bCs/>
        </w:rPr>
        <w:t>Cédula de Identidade (representante).</w:t>
      </w:r>
    </w:p>
    <w:p w14:paraId="17ECC932" w14:textId="77777777" w:rsidR="00A84D9D" w:rsidRDefault="00A84D9D" w:rsidP="00A84D9D">
      <w:pPr>
        <w:spacing w:after="0" w:line="360" w:lineRule="auto"/>
        <w:jc w:val="both"/>
        <w:rPr>
          <w:rFonts w:ascii="Arial" w:eastAsia="Times New Roman" w:hAnsi="Arial" w:cs="Arial"/>
          <w:b/>
          <w:sz w:val="24"/>
          <w:szCs w:val="24"/>
          <w:u w:val="single"/>
        </w:rPr>
      </w:pPr>
    </w:p>
    <w:p w14:paraId="71EF3AAF" w14:textId="77777777" w:rsidR="00A84D9D" w:rsidRPr="00E06081" w:rsidRDefault="00A84D9D" w:rsidP="00A84D9D">
      <w:pPr>
        <w:spacing w:after="0" w:line="360" w:lineRule="auto"/>
        <w:jc w:val="both"/>
        <w:rPr>
          <w:rFonts w:ascii="Arial" w:hAnsi="Arial" w:cs="Arial"/>
          <w:bCs/>
          <w:sz w:val="24"/>
        </w:rPr>
      </w:pPr>
      <w:r w:rsidRPr="00E06081">
        <w:rPr>
          <w:rFonts w:ascii="Arial" w:eastAsia="Times New Roman" w:hAnsi="Arial" w:cs="Arial"/>
          <w:b/>
          <w:sz w:val="24"/>
          <w:szCs w:val="24"/>
          <w:u w:val="single"/>
        </w:rPr>
        <w:t>4.2.2-</w:t>
      </w:r>
      <w:r w:rsidRPr="00E06081">
        <w:rPr>
          <w:rFonts w:ascii="Arial" w:hAnsi="Arial" w:cs="Arial"/>
          <w:bCs/>
          <w:sz w:val="24"/>
          <w:u w:val="single"/>
        </w:rPr>
        <w:t>Habilitação Fiscal, Social e Trabalhista</w:t>
      </w:r>
      <w:r w:rsidRPr="00E06081">
        <w:rPr>
          <w:rFonts w:ascii="Arial" w:hAnsi="Arial" w:cs="Arial"/>
          <w:bCs/>
          <w:sz w:val="24"/>
        </w:rPr>
        <w:t>:</w:t>
      </w:r>
    </w:p>
    <w:p w14:paraId="01AB3C4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CPF (representante);</w:t>
      </w:r>
    </w:p>
    <w:p w14:paraId="2133DDBD"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CNPJ para pessoas jurídicas;</w:t>
      </w:r>
    </w:p>
    <w:p w14:paraId="5DCE57C1"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Municipal;</w:t>
      </w:r>
    </w:p>
    <w:p w14:paraId="50096B84"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 xml:space="preserve">Prova de regularidade com a Fazenda Estadual; </w:t>
      </w:r>
    </w:p>
    <w:p w14:paraId="146E9015"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Fazenda Federal;</w:t>
      </w:r>
    </w:p>
    <w:p w14:paraId="709A2308" w14:textId="77777777" w:rsidR="00A84D9D" w:rsidRPr="00E06081"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o FGTS;</w:t>
      </w:r>
    </w:p>
    <w:p w14:paraId="136BA094" w14:textId="0F0BE41A" w:rsidR="00A84D9D" w:rsidRPr="00A84D9D" w:rsidRDefault="00A84D9D" w:rsidP="00A84D9D">
      <w:pPr>
        <w:numPr>
          <w:ilvl w:val="0"/>
          <w:numId w:val="6"/>
        </w:numPr>
        <w:spacing w:after="0" w:line="360" w:lineRule="auto"/>
        <w:contextualSpacing/>
        <w:jc w:val="both"/>
        <w:rPr>
          <w:rFonts w:ascii="Arial" w:hAnsi="Arial" w:cs="Arial"/>
          <w:bCs/>
          <w:sz w:val="24"/>
        </w:rPr>
      </w:pPr>
      <w:r w:rsidRPr="00E06081">
        <w:rPr>
          <w:rFonts w:ascii="Arial" w:hAnsi="Arial" w:cs="Arial"/>
          <w:bCs/>
          <w:sz w:val="24"/>
        </w:rPr>
        <w:t>Prova de regularidade com a Justiça do Trabalho.</w:t>
      </w:r>
    </w:p>
    <w:p w14:paraId="22FBFFBF" w14:textId="77777777" w:rsidR="00A84D9D" w:rsidRDefault="00A84D9D" w:rsidP="00A84D9D">
      <w:pPr>
        <w:spacing w:after="0" w:line="360" w:lineRule="auto"/>
        <w:jc w:val="both"/>
        <w:rPr>
          <w:rFonts w:ascii="Arial" w:eastAsia="Times New Roman" w:hAnsi="Arial" w:cs="Arial"/>
          <w:b/>
          <w:sz w:val="24"/>
          <w:szCs w:val="24"/>
          <w:u w:val="single"/>
        </w:rPr>
      </w:pPr>
    </w:p>
    <w:p w14:paraId="388EFBC8" w14:textId="77777777" w:rsidR="00A84D9D" w:rsidRPr="00E06081" w:rsidRDefault="00A84D9D" w:rsidP="00A84D9D">
      <w:pPr>
        <w:spacing w:after="0" w:line="360" w:lineRule="auto"/>
        <w:jc w:val="both"/>
        <w:rPr>
          <w:rFonts w:ascii="Arial" w:hAnsi="Arial" w:cs="Arial"/>
          <w:bCs/>
          <w:sz w:val="24"/>
          <w:u w:val="single"/>
        </w:rPr>
      </w:pPr>
      <w:r w:rsidRPr="00E06081">
        <w:rPr>
          <w:rFonts w:ascii="Arial" w:eastAsia="Times New Roman" w:hAnsi="Arial" w:cs="Arial"/>
          <w:b/>
          <w:sz w:val="24"/>
          <w:szCs w:val="24"/>
          <w:u w:val="single"/>
        </w:rPr>
        <w:t>4.2.</w:t>
      </w:r>
      <w:r>
        <w:rPr>
          <w:rFonts w:ascii="Arial" w:eastAsia="Times New Roman" w:hAnsi="Arial" w:cs="Arial"/>
          <w:b/>
          <w:sz w:val="24"/>
          <w:szCs w:val="24"/>
          <w:u w:val="single"/>
        </w:rPr>
        <w:t>4</w:t>
      </w:r>
      <w:r w:rsidRPr="00E06081">
        <w:rPr>
          <w:rFonts w:ascii="Arial" w:eastAsia="Times New Roman" w:hAnsi="Arial" w:cs="Arial"/>
          <w:b/>
          <w:sz w:val="24"/>
          <w:szCs w:val="24"/>
          <w:u w:val="single"/>
        </w:rPr>
        <w:t>-</w:t>
      </w:r>
      <w:r w:rsidRPr="00E06081">
        <w:rPr>
          <w:rFonts w:ascii="Arial" w:hAnsi="Arial" w:cs="Arial"/>
          <w:bCs/>
          <w:sz w:val="24"/>
          <w:u w:val="single"/>
        </w:rPr>
        <w:t>Declarações:</w:t>
      </w:r>
    </w:p>
    <w:p w14:paraId="605E06BD" w14:textId="77777777" w:rsidR="00A84D9D" w:rsidRPr="00E06081" w:rsidRDefault="00A84D9D" w:rsidP="00A84D9D">
      <w:pPr>
        <w:pStyle w:val="PargrafodaLista"/>
        <w:numPr>
          <w:ilvl w:val="0"/>
          <w:numId w:val="7"/>
        </w:numPr>
        <w:suppressAutoHyphens w:val="0"/>
        <w:autoSpaceDE w:val="0"/>
        <w:autoSpaceDN w:val="0"/>
        <w:adjustRightInd w:val="0"/>
        <w:spacing w:line="360" w:lineRule="auto"/>
        <w:jc w:val="both"/>
        <w:rPr>
          <w:rFonts w:ascii="Arial" w:hAnsi="Arial" w:cs="Arial"/>
          <w:szCs w:val="20"/>
        </w:rPr>
      </w:pPr>
      <w:r w:rsidRPr="00E06081">
        <w:rPr>
          <w:rFonts w:ascii="Arial" w:hAnsi="Arial" w:cs="Arial"/>
        </w:rPr>
        <w:t xml:space="preserve">Declaração Empregador (anexo </w:t>
      </w:r>
      <w:r>
        <w:rPr>
          <w:rFonts w:ascii="Arial" w:hAnsi="Arial" w:cs="Arial"/>
        </w:rPr>
        <w:t>II</w:t>
      </w:r>
      <w:r w:rsidRPr="00E06081">
        <w:rPr>
          <w:rFonts w:ascii="Arial" w:hAnsi="Arial" w:cs="Arial"/>
        </w:rPr>
        <w:t>);</w:t>
      </w:r>
    </w:p>
    <w:p w14:paraId="12356DC2" w14:textId="77777777" w:rsidR="00A84D9D" w:rsidRPr="00E06081" w:rsidRDefault="00A84D9D" w:rsidP="00A84D9D">
      <w:pPr>
        <w:pStyle w:val="PargrafodaLista"/>
        <w:numPr>
          <w:ilvl w:val="0"/>
          <w:numId w:val="7"/>
        </w:numPr>
        <w:suppressAutoHyphens w:val="0"/>
        <w:spacing w:line="360" w:lineRule="auto"/>
        <w:rPr>
          <w:rFonts w:ascii="Arial" w:hAnsi="Arial" w:cs="Arial"/>
          <w:bCs/>
        </w:rPr>
      </w:pPr>
      <w:r w:rsidRPr="00E06081">
        <w:rPr>
          <w:rFonts w:ascii="Arial" w:hAnsi="Arial" w:cs="Arial"/>
          <w:bCs/>
        </w:rPr>
        <w:t>Declaração de Inexistência de Fato Impeditivo da Habilitação</w:t>
      </w:r>
      <w:r w:rsidRPr="00E06081">
        <w:rPr>
          <w:bCs/>
        </w:rPr>
        <w:t xml:space="preserve"> (</w:t>
      </w:r>
      <w:r w:rsidRPr="00E06081">
        <w:rPr>
          <w:rFonts w:ascii="Arial" w:hAnsi="Arial" w:cs="Arial"/>
          <w:bCs/>
        </w:rPr>
        <w:t xml:space="preserve">anexo </w:t>
      </w:r>
      <w:r>
        <w:rPr>
          <w:rFonts w:ascii="Arial" w:hAnsi="Arial" w:cs="Arial"/>
          <w:bCs/>
        </w:rPr>
        <w:t>III</w:t>
      </w:r>
      <w:r w:rsidRPr="00E06081">
        <w:rPr>
          <w:rFonts w:ascii="Arial" w:hAnsi="Arial" w:cs="Arial"/>
          <w:bCs/>
        </w:rPr>
        <w:t>);</w:t>
      </w:r>
    </w:p>
    <w:p w14:paraId="26C070F0" w14:textId="77777777" w:rsidR="00A84D9D" w:rsidRDefault="00A84D9D" w:rsidP="00A84D9D">
      <w:pPr>
        <w:pStyle w:val="PargrafodaLista"/>
        <w:numPr>
          <w:ilvl w:val="0"/>
          <w:numId w:val="7"/>
        </w:numPr>
        <w:suppressAutoHyphens w:val="0"/>
        <w:spacing w:line="360" w:lineRule="auto"/>
        <w:jc w:val="both"/>
        <w:rPr>
          <w:rFonts w:ascii="Arial" w:hAnsi="Arial" w:cs="Arial"/>
        </w:rPr>
      </w:pPr>
      <w:r w:rsidRPr="00E06081">
        <w:rPr>
          <w:rFonts w:ascii="Arial" w:hAnsi="Arial" w:cs="Arial"/>
        </w:rPr>
        <w:t>Informações de e-mail(s)</w:t>
      </w:r>
      <w:r w:rsidRPr="00E06081">
        <w:t xml:space="preserve"> (</w:t>
      </w:r>
      <w:r w:rsidRPr="00E06081">
        <w:rPr>
          <w:rFonts w:ascii="Arial" w:hAnsi="Arial" w:cs="Arial"/>
        </w:rPr>
        <w:t xml:space="preserve">anexo </w:t>
      </w:r>
      <w:r>
        <w:rPr>
          <w:rFonts w:ascii="Arial" w:hAnsi="Arial" w:cs="Arial"/>
        </w:rPr>
        <w:t>IV</w:t>
      </w:r>
      <w:r w:rsidRPr="00E06081">
        <w:rPr>
          <w:rFonts w:ascii="Arial" w:hAnsi="Arial" w:cs="Arial"/>
        </w:rPr>
        <w:t>)</w:t>
      </w:r>
      <w:r>
        <w:rPr>
          <w:rFonts w:ascii="Arial" w:hAnsi="Arial" w:cs="Arial"/>
        </w:rPr>
        <w:t>;</w:t>
      </w:r>
    </w:p>
    <w:p w14:paraId="3FB96946" w14:textId="77777777" w:rsidR="00A84D9D" w:rsidRPr="00CE6E08" w:rsidRDefault="00A84D9D" w:rsidP="00A84D9D">
      <w:pPr>
        <w:pStyle w:val="PargrafodaLista"/>
        <w:spacing w:line="360" w:lineRule="auto"/>
        <w:ind w:left="786"/>
        <w:jc w:val="both"/>
        <w:rPr>
          <w:rFonts w:ascii="Arial" w:hAnsi="Arial" w:cs="Arial"/>
        </w:rPr>
      </w:pPr>
    </w:p>
    <w:p w14:paraId="4708843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r>
        <w:rPr>
          <w:rFonts w:ascii="Arial" w:eastAsia="Times New Roman" w:hAnsi="Arial" w:cs="Arial"/>
          <w:b/>
          <w:bCs/>
          <w:sz w:val="24"/>
          <w:szCs w:val="24"/>
        </w:rPr>
        <w:t>4.3</w:t>
      </w:r>
      <w:r w:rsidRPr="00E06081">
        <w:rPr>
          <w:rFonts w:ascii="Arial" w:eastAsia="Times New Roman" w:hAnsi="Arial" w:cs="Arial"/>
          <w:b/>
          <w:bCs/>
          <w:sz w:val="24"/>
          <w:szCs w:val="24"/>
        </w:rPr>
        <w:t xml:space="preserve"> – FORMA E CRITÉRIOS DE SELEÇÃO DO FORNECEDOR:</w:t>
      </w:r>
    </w:p>
    <w:p w14:paraId="2CC4E708"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t>4.3.1</w:t>
      </w:r>
      <w:r w:rsidRPr="00E06081">
        <w:rPr>
          <w:rFonts w:ascii="Arial" w:eastAsia="Times New Roman" w:hAnsi="Arial" w:cs="Arial"/>
          <w:b/>
          <w:bCs/>
          <w:sz w:val="24"/>
          <w:szCs w:val="24"/>
        </w:rPr>
        <w:t>-</w:t>
      </w:r>
      <w:r w:rsidRPr="00E06081">
        <w:rPr>
          <w:rFonts w:ascii="Arial" w:eastAsia="Times New Roman" w:hAnsi="Arial" w:cs="Arial"/>
          <w:b/>
          <w:sz w:val="24"/>
          <w:szCs w:val="24"/>
        </w:rPr>
        <w:t xml:space="preserve">Menor preço </w:t>
      </w:r>
      <w:r>
        <w:rPr>
          <w:rFonts w:ascii="Arial" w:eastAsia="Times New Roman" w:hAnsi="Arial" w:cs="Arial"/>
          <w:b/>
          <w:sz w:val="24"/>
          <w:szCs w:val="24"/>
        </w:rPr>
        <w:t>Global</w:t>
      </w:r>
      <w:r w:rsidRPr="00E06081">
        <w:rPr>
          <w:rFonts w:ascii="Arial" w:eastAsia="Times New Roman" w:hAnsi="Arial" w:cs="Arial"/>
          <w:sz w:val="24"/>
          <w:szCs w:val="24"/>
        </w:rPr>
        <w:t xml:space="preserve">, conforme proposta a ser apresentada modelo (anexo </w:t>
      </w:r>
      <w:r>
        <w:rPr>
          <w:rFonts w:ascii="Arial" w:eastAsia="Times New Roman" w:hAnsi="Arial" w:cs="Arial"/>
          <w:sz w:val="24"/>
          <w:szCs w:val="24"/>
        </w:rPr>
        <w:t>V</w:t>
      </w:r>
      <w:r w:rsidRPr="00E06081">
        <w:rPr>
          <w:rFonts w:ascii="Arial" w:eastAsia="Times New Roman" w:hAnsi="Arial" w:cs="Arial"/>
          <w:sz w:val="24"/>
          <w:szCs w:val="24"/>
        </w:rPr>
        <w:t>).</w:t>
      </w:r>
    </w:p>
    <w:p w14:paraId="18DFE876" w14:textId="77777777" w:rsidR="00A84D9D" w:rsidRPr="00E06081" w:rsidRDefault="00A84D9D" w:rsidP="00A84D9D">
      <w:pPr>
        <w:tabs>
          <w:tab w:val="center" w:pos="4419"/>
          <w:tab w:val="right" w:pos="8838"/>
        </w:tabs>
        <w:spacing w:after="0" w:line="360" w:lineRule="auto"/>
        <w:jc w:val="both"/>
        <w:rPr>
          <w:rFonts w:ascii="Arial" w:eastAsia="Times New Roman" w:hAnsi="Arial" w:cs="Arial"/>
          <w:sz w:val="24"/>
          <w:szCs w:val="24"/>
        </w:rPr>
      </w:pPr>
    </w:p>
    <w:p w14:paraId="60E5C670" w14:textId="77777777" w:rsidR="00A84D9D" w:rsidRDefault="00A84D9D" w:rsidP="00A84D9D">
      <w:pPr>
        <w:tabs>
          <w:tab w:val="center" w:pos="4419"/>
          <w:tab w:val="right" w:pos="8838"/>
        </w:tabs>
        <w:spacing w:after="0" w:line="360" w:lineRule="auto"/>
        <w:jc w:val="both"/>
        <w:rPr>
          <w:rFonts w:ascii="Arial" w:eastAsia="Times New Roman" w:hAnsi="Arial" w:cs="Arial"/>
          <w:sz w:val="24"/>
          <w:szCs w:val="24"/>
        </w:rPr>
      </w:pPr>
      <w:r>
        <w:rPr>
          <w:rFonts w:ascii="Arial" w:eastAsia="Times New Roman" w:hAnsi="Arial" w:cs="Arial"/>
          <w:b/>
          <w:bCs/>
          <w:sz w:val="24"/>
          <w:szCs w:val="24"/>
        </w:rPr>
        <w:lastRenderedPageBreak/>
        <w:t>4.4</w:t>
      </w:r>
      <w:r w:rsidRPr="00E06081">
        <w:rPr>
          <w:rFonts w:ascii="Arial" w:eastAsia="Times New Roman" w:hAnsi="Arial" w:cs="Arial"/>
          <w:b/>
          <w:bCs/>
          <w:sz w:val="24"/>
          <w:szCs w:val="24"/>
        </w:rPr>
        <w:t>– DA APRESENTAÇÃO DO ENVELOPE OU ARQUIVO CONTENDO OS DOCUMENTOS E PROPOSTA:</w:t>
      </w:r>
      <w:r w:rsidRPr="00E06081">
        <w:rPr>
          <w:rFonts w:ascii="Arial" w:eastAsia="Times New Roman" w:hAnsi="Arial" w:cs="Arial"/>
          <w:sz w:val="24"/>
          <w:szCs w:val="24"/>
        </w:rPr>
        <w:t xml:space="preserve"> </w:t>
      </w:r>
    </w:p>
    <w:p w14:paraId="69FAB324" w14:textId="77777777" w:rsidR="00A84D9D" w:rsidRDefault="00A84D9D" w:rsidP="00A84D9D">
      <w:pPr>
        <w:pStyle w:val="Corpodetexto"/>
        <w:spacing w:line="360" w:lineRule="auto"/>
        <w:rPr>
          <w:rFonts w:ascii="Arial" w:hAnsi="Arial" w:cs="Arial"/>
          <w:b/>
          <w:sz w:val="24"/>
          <w:szCs w:val="24"/>
        </w:rPr>
      </w:pPr>
    </w:p>
    <w:p w14:paraId="51B760F7" w14:textId="433CE3FB" w:rsidR="00A84D9D" w:rsidRPr="001A5FB8" w:rsidRDefault="00A84D9D" w:rsidP="00A84D9D">
      <w:pPr>
        <w:pStyle w:val="Corpodetexto"/>
        <w:spacing w:line="360" w:lineRule="auto"/>
        <w:rPr>
          <w:sz w:val="24"/>
          <w:szCs w:val="24"/>
          <w:lang w:eastAsia="zh-CN"/>
        </w:rPr>
      </w:pPr>
      <w:r w:rsidRPr="003B58DF">
        <w:rPr>
          <w:rFonts w:ascii="Arial" w:hAnsi="Arial" w:cs="Arial"/>
          <w:b/>
          <w:sz w:val="24"/>
          <w:szCs w:val="24"/>
        </w:rPr>
        <w:t>A Prefeitura Municipal de Rio Preto - Dispensa n° 01</w:t>
      </w:r>
      <w:r w:rsidR="00071832">
        <w:rPr>
          <w:rFonts w:ascii="Arial" w:hAnsi="Arial" w:cs="Arial"/>
          <w:b/>
          <w:sz w:val="24"/>
          <w:szCs w:val="24"/>
        </w:rPr>
        <w:t>5</w:t>
      </w:r>
      <w:r w:rsidRPr="003B58DF">
        <w:rPr>
          <w:rFonts w:ascii="Arial" w:hAnsi="Arial" w:cs="Arial"/>
          <w:b/>
          <w:sz w:val="24"/>
          <w:szCs w:val="24"/>
        </w:rPr>
        <w:t xml:space="preserve">/2025. </w:t>
      </w:r>
      <w:r w:rsidRPr="003B58DF">
        <w:rPr>
          <w:rFonts w:ascii="Arial" w:hAnsi="Arial" w:cs="Arial"/>
          <w:sz w:val="24"/>
          <w:szCs w:val="24"/>
        </w:rPr>
        <w:t>O</w:t>
      </w:r>
      <w:r w:rsidRPr="003B58DF">
        <w:rPr>
          <w:rFonts w:ascii="Arial" w:hAnsi="Arial" w:cs="Arial"/>
          <w:b/>
          <w:sz w:val="24"/>
          <w:szCs w:val="24"/>
        </w:rPr>
        <w:t xml:space="preserve"> </w:t>
      </w:r>
      <w:r w:rsidRPr="003B58DF">
        <w:rPr>
          <w:rFonts w:ascii="Arial" w:hAnsi="Arial" w:cs="Arial"/>
          <w:sz w:val="24"/>
          <w:szCs w:val="24"/>
        </w:rPr>
        <w:t xml:space="preserve">Município de Rio Preto, na forma da lei, faz saber, que a partir das 09h00mim do dia 11/03/2025 até as 17h00mim do 14/03/2024, estará recebendo propostas complementares podendo ser encaminhadas no endereço eletrônico </w:t>
      </w:r>
      <w:hyperlink r:id="rId9" w:history="1">
        <w:r w:rsidRPr="003B58DF">
          <w:rPr>
            <w:rStyle w:val="Hyperlink"/>
            <w:rFonts w:ascii="Arial" w:hAnsi="Arial" w:cs="Arial"/>
            <w:sz w:val="24"/>
            <w:szCs w:val="24"/>
          </w:rPr>
          <w:t>licitacao@riopreto.mg.gov.br</w:t>
        </w:r>
      </w:hyperlink>
      <w:r w:rsidRPr="003B58DF">
        <w:rPr>
          <w:rFonts w:ascii="Arial" w:hAnsi="Arial" w:cs="Arial"/>
          <w:sz w:val="24"/>
          <w:szCs w:val="24"/>
        </w:rPr>
        <w:t xml:space="preserve"> ou entregues de forma física no setor de licitações para presente objeto.</w:t>
      </w:r>
    </w:p>
    <w:p w14:paraId="030FCB5C" w14:textId="77777777" w:rsidR="00A84D9D" w:rsidRPr="00E06081" w:rsidRDefault="00A84D9D" w:rsidP="00A84D9D">
      <w:pPr>
        <w:widowControl w:val="0"/>
        <w:tabs>
          <w:tab w:val="left" w:pos="750"/>
        </w:tabs>
        <w:autoSpaceDE w:val="0"/>
        <w:autoSpaceDN w:val="0"/>
        <w:spacing w:after="0" w:line="360" w:lineRule="auto"/>
        <w:ind w:right="179"/>
        <w:jc w:val="both"/>
        <w:rPr>
          <w:b/>
        </w:rPr>
      </w:pPr>
      <w:r>
        <w:rPr>
          <w:rFonts w:ascii="Arial" w:hAnsi="Arial" w:cs="Arial"/>
          <w:b/>
          <w:sz w:val="24"/>
          <w:szCs w:val="24"/>
        </w:rPr>
        <w:t>4.4.1</w:t>
      </w:r>
      <w:r w:rsidRPr="00E06081">
        <w:rPr>
          <w:rFonts w:ascii="Arial" w:hAnsi="Arial" w:cs="Arial"/>
          <w:b/>
          <w:sz w:val="24"/>
          <w:szCs w:val="24"/>
        </w:rPr>
        <w:t>-</w:t>
      </w:r>
      <w:r w:rsidRPr="00E06081">
        <w:rPr>
          <w:rFonts w:ascii="Arial" w:hAnsi="Arial" w:cs="Arial"/>
          <w:sz w:val="24"/>
          <w:szCs w:val="24"/>
        </w:rPr>
        <w:t xml:space="preserve">O envelope ou arquivo deverão ser encaminhados impreterivelmente até o dia, horário e endereço previstos no aviso de recebimento constante no endereço  </w:t>
      </w:r>
      <w:hyperlink r:id="rId10" w:history="1">
        <w:r w:rsidRPr="00E6422E">
          <w:rPr>
            <w:rStyle w:val="Hyperlink"/>
            <w:b/>
          </w:rPr>
          <w:t>https://www.riopreto.mg.gov.br/avisos-de-dispensa-de-licitacao</w:t>
        </w:r>
      </w:hyperlink>
      <w:r w:rsidRPr="00E06081">
        <w:rPr>
          <w:b/>
        </w:rPr>
        <w:t>.</w:t>
      </w:r>
    </w:p>
    <w:p w14:paraId="0FF943EB" w14:textId="77777777" w:rsidR="00A84D9D" w:rsidRPr="00E06081" w:rsidRDefault="00A84D9D" w:rsidP="00A84D9D">
      <w:pPr>
        <w:widowControl w:val="0"/>
        <w:tabs>
          <w:tab w:val="left" w:pos="746"/>
        </w:tabs>
        <w:autoSpaceDE w:val="0"/>
        <w:autoSpaceDN w:val="0"/>
        <w:spacing w:after="0" w:line="360" w:lineRule="auto"/>
        <w:ind w:right="178"/>
        <w:jc w:val="both"/>
        <w:rPr>
          <w:rFonts w:ascii="Arial" w:hAnsi="Arial" w:cs="Arial"/>
          <w:sz w:val="24"/>
          <w:szCs w:val="24"/>
        </w:rPr>
      </w:pPr>
      <w:r>
        <w:rPr>
          <w:rFonts w:ascii="Arial" w:hAnsi="Arial" w:cs="Arial"/>
          <w:b/>
          <w:sz w:val="24"/>
          <w:szCs w:val="24"/>
        </w:rPr>
        <w:t>4.4.2</w:t>
      </w:r>
      <w:r w:rsidRPr="00E06081">
        <w:rPr>
          <w:rFonts w:ascii="Arial" w:hAnsi="Arial" w:cs="Arial"/>
          <w:b/>
          <w:sz w:val="24"/>
          <w:szCs w:val="24"/>
        </w:rPr>
        <w:t>-</w:t>
      </w:r>
      <w:r w:rsidRPr="00E06081">
        <w:rPr>
          <w:rFonts w:ascii="Arial" w:hAnsi="Arial" w:cs="Arial"/>
          <w:sz w:val="24"/>
          <w:szCs w:val="24"/>
        </w:rPr>
        <w:t>Quaisquer envelopes ou arquivos que cheguem ao conhecimento da ADMINISTRAÇÃO após os prazos previstos, não serão abertos ou aceitos, ainda que por motivo atribuível a terceiros como correios ou queda de energia, problemas de rede, provedor ou quaisquer outros que impeçam a chegada pontual de toda a documentação.</w:t>
      </w:r>
    </w:p>
    <w:p w14:paraId="68AF4A64" w14:textId="77777777" w:rsidR="00A84D9D" w:rsidRPr="00E06081" w:rsidRDefault="00A84D9D" w:rsidP="00A84D9D">
      <w:pPr>
        <w:pStyle w:val="PargrafodaLista"/>
        <w:widowControl w:val="0"/>
        <w:autoSpaceDE w:val="0"/>
        <w:autoSpaceDN w:val="0"/>
        <w:spacing w:line="360" w:lineRule="auto"/>
        <w:ind w:left="0"/>
        <w:contextualSpacing w:val="0"/>
        <w:jc w:val="both"/>
        <w:rPr>
          <w:rFonts w:ascii="Arial" w:hAnsi="Arial" w:cs="Arial"/>
        </w:rPr>
      </w:pPr>
      <w:r>
        <w:rPr>
          <w:rFonts w:ascii="Arial" w:hAnsi="Arial" w:cs="Arial"/>
          <w:b/>
        </w:rPr>
        <w:t>4.4.3</w:t>
      </w:r>
      <w:r w:rsidRPr="00E06081">
        <w:rPr>
          <w:rFonts w:ascii="Arial" w:hAnsi="Arial" w:cs="Arial"/>
          <w:b/>
        </w:rPr>
        <w:t>-</w:t>
      </w:r>
      <w:r w:rsidRPr="00E06081">
        <w:rPr>
          <w:rFonts w:ascii="Arial" w:hAnsi="Arial" w:cs="Arial"/>
        </w:rPr>
        <w:t>O interessado que entregar:</w:t>
      </w:r>
    </w:p>
    <w:p w14:paraId="27C5BBC4" w14:textId="77777777" w:rsidR="00A84D9D" w:rsidRDefault="00A84D9D" w:rsidP="00A84D9D">
      <w:pPr>
        <w:widowControl w:val="0"/>
        <w:tabs>
          <w:tab w:val="left" w:pos="607"/>
        </w:tabs>
        <w:autoSpaceDE w:val="0"/>
        <w:autoSpaceDN w:val="0"/>
        <w:spacing w:after="0" w:line="360" w:lineRule="auto"/>
        <w:jc w:val="both"/>
        <w:rPr>
          <w:rFonts w:ascii="Arial" w:hAnsi="Arial" w:cs="Arial"/>
          <w:sz w:val="24"/>
          <w:szCs w:val="24"/>
        </w:rPr>
      </w:pPr>
      <w:r>
        <w:rPr>
          <w:rFonts w:ascii="Arial" w:eastAsia="Times New Roman" w:hAnsi="Arial" w:cs="Arial"/>
          <w:b/>
          <w:sz w:val="24"/>
          <w:szCs w:val="24"/>
        </w:rPr>
        <w:t>4.4.4</w:t>
      </w:r>
      <w:r w:rsidRPr="00E06081">
        <w:rPr>
          <w:rFonts w:ascii="Arial" w:eastAsia="Times New Roman" w:hAnsi="Arial" w:cs="Arial"/>
          <w:b/>
          <w:sz w:val="24"/>
          <w:szCs w:val="24"/>
        </w:rPr>
        <w:t>-</w:t>
      </w:r>
      <w:r w:rsidRPr="00E06081">
        <w:rPr>
          <w:rFonts w:ascii="Arial" w:hAnsi="Arial" w:cs="Arial"/>
          <w:sz w:val="24"/>
          <w:szCs w:val="24"/>
        </w:rPr>
        <w:t>Quando em meio físico: em envelope lacrado e também assinado em suas emendas com o título:</w:t>
      </w:r>
    </w:p>
    <w:p w14:paraId="71650FC3" w14:textId="77777777" w:rsidR="00A84D9D" w:rsidRPr="00E06081" w:rsidRDefault="00A84D9D" w:rsidP="00A84D9D">
      <w:pPr>
        <w:widowControl w:val="0"/>
        <w:tabs>
          <w:tab w:val="left" w:pos="607"/>
        </w:tabs>
        <w:autoSpaceDE w:val="0"/>
        <w:autoSpaceDN w:val="0"/>
        <w:spacing w:after="0" w:line="360" w:lineRule="auto"/>
        <w:jc w:val="both"/>
        <w:rPr>
          <w:rFonts w:ascii="Arial" w:hAnsi="Arial" w:cs="Arial"/>
          <w:sz w:val="24"/>
          <w:szCs w:val="24"/>
        </w:rPr>
      </w:pPr>
    </w:p>
    <w:p w14:paraId="67C1151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RAZÃO SOCIAL DO LICITANTE:</w:t>
      </w:r>
    </w:p>
    <w:p w14:paraId="7552C062"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CNPJ:</w:t>
      </w:r>
    </w:p>
    <w:p w14:paraId="02AB762D" w14:textId="15BFCA5D"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jc w:val="center"/>
        <w:rPr>
          <w:rFonts w:ascii="Arial" w:hAnsi="Arial" w:cs="Arial"/>
          <w:b/>
        </w:rPr>
      </w:pPr>
      <w:r w:rsidRPr="00E06081">
        <w:rPr>
          <w:rFonts w:ascii="Arial" w:hAnsi="Arial" w:cs="Arial"/>
          <w:b/>
        </w:rPr>
        <w:t>DISPENSA Nº 0</w:t>
      </w:r>
      <w:r>
        <w:rPr>
          <w:rFonts w:ascii="Arial" w:hAnsi="Arial" w:cs="Arial"/>
          <w:b/>
        </w:rPr>
        <w:t>1</w:t>
      </w:r>
      <w:r w:rsidR="00071832">
        <w:rPr>
          <w:rFonts w:ascii="Arial" w:hAnsi="Arial" w:cs="Arial"/>
          <w:b/>
        </w:rPr>
        <w:t>5</w:t>
      </w:r>
      <w:r>
        <w:rPr>
          <w:rFonts w:ascii="Arial" w:hAnsi="Arial" w:cs="Arial"/>
          <w:b/>
        </w:rPr>
        <w:t>/2025</w:t>
      </w:r>
    </w:p>
    <w:p w14:paraId="06E15885" w14:textId="77777777" w:rsidR="00A84D9D" w:rsidRPr="00E06081" w:rsidRDefault="00A84D9D" w:rsidP="00A84D9D">
      <w:pPr>
        <w:pStyle w:val="PargrafodaLista"/>
        <w:widowControl w:val="0"/>
        <w:pBdr>
          <w:top w:val="single" w:sz="4" w:space="0" w:color="auto"/>
          <w:left w:val="single" w:sz="4" w:space="4" w:color="auto"/>
          <w:bottom w:val="single" w:sz="4" w:space="1" w:color="auto"/>
          <w:right w:val="single" w:sz="4" w:space="4" w:color="auto"/>
        </w:pBdr>
        <w:autoSpaceDE w:val="0"/>
        <w:autoSpaceDN w:val="0"/>
        <w:spacing w:line="360" w:lineRule="auto"/>
        <w:ind w:left="0"/>
        <w:contextualSpacing w:val="0"/>
        <w:jc w:val="center"/>
        <w:rPr>
          <w:rFonts w:ascii="Arial" w:hAnsi="Arial" w:cs="Arial"/>
          <w:b/>
        </w:rPr>
      </w:pPr>
      <w:r w:rsidRPr="00E06081">
        <w:rPr>
          <w:rFonts w:ascii="Arial" w:hAnsi="Arial" w:cs="Arial"/>
          <w:b/>
        </w:rPr>
        <w:t>DOCUMENTAÇÃO/PROPOSTA</w:t>
      </w:r>
    </w:p>
    <w:p w14:paraId="57A0B8D8" w14:textId="77777777" w:rsidR="00A84D9D" w:rsidRDefault="00A84D9D" w:rsidP="00A84D9D">
      <w:pPr>
        <w:tabs>
          <w:tab w:val="center" w:pos="4419"/>
          <w:tab w:val="right" w:pos="8838"/>
        </w:tabs>
        <w:spacing w:after="0" w:line="360" w:lineRule="auto"/>
        <w:jc w:val="both"/>
        <w:rPr>
          <w:rFonts w:ascii="Arial" w:hAnsi="Arial" w:cs="Arial"/>
          <w:b/>
          <w:sz w:val="24"/>
          <w:szCs w:val="24"/>
        </w:rPr>
      </w:pPr>
    </w:p>
    <w:p w14:paraId="0E0D9454" w14:textId="6B0C72E5" w:rsidR="00A84D9D" w:rsidRDefault="00A84D9D" w:rsidP="00A84D9D">
      <w:pPr>
        <w:tabs>
          <w:tab w:val="center" w:pos="4419"/>
          <w:tab w:val="right" w:pos="8838"/>
        </w:tabs>
        <w:spacing w:after="0" w:line="360" w:lineRule="auto"/>
        <w:jc w:val="both"/>
        <w:rPr>
          <w:rFonts w:ascii="Arial" w:hAnsi="Arial" w:cs="Arial"/>
          <w:sz w:val="24"/>
          <w:szCs w:val="24"/>
        </w:rPr>
      </w:pPr>
      <w:r>
        <w:rPr>
          <w:rFonts w:ascii="Arial" w:hAnsi="Arial" w:cs="Arial"/>
          <w:b/>
          <w:sz w:val="24"/>
          <w:szCs w:val="24"/>
        </w:rPr>
        <w:t>4.4.5</w:t>
      </w:r>
      <w:r w:rsidRPr="00E06081">
        <w:rPr>
          <w:rFonts w:ascii="Arial" w:hAnsi="Arial" w:cs="Arial"/>
          <w:b/>
          <w:sz w:val="24"/>
          <w:szCs w:val="24"/>
        </w:rPr>
        <w:t>-</w:t>
      </w:r>
      <w:r w:rsidRPr="00E06081">
        <w:rPr>
          <w:rFonts w:ascii="Arial" w:hAnsi="Arial" w:cs="Arial"/>
          <w:sz w:val="24"/>
          <w:szCs w:val="24"/>
        </w:rPr>
        <w:t>Quando em meio digital: em arquivo parametrizado assinado podendo ser de forma digital ou assinado de forma manual e escameado, o e-mail deverá ser identificado da seguinte forma:</w:t>
      </w:r>
    </w:p>
    <w:p w14:paraId="510ED90C" w14:textId="77777777" w:rsidR="00A84D9D" w:rsidRDefault="00A84D9D" w:rsidP="00A84D9D">
      <w:pPr>
        <w:tabs>
          <w:tab w:val="center" w:pos="4419"/>
          <w:tab w:val="right" w:pos="8838"/>
        </w:tabs>
        <w:spacing w:after="0" w:line="360" w:lineRule="auto"/>
        <w:jc w:val="both"/>
        <w:rPr>
          <w:rFonts w:ascii="Arial" w:hAnsi="Arial" w:cs="Arial"/>
          <w:sz w:val="24"/>
          <w:szCs w:val="24"/>
        </w:rPr>
      </w:pPr>
    </w:p>
    <w:p w14:paraId="1EFCD0BC" w14:textId="77777777" w:rsidR="00A84D9D" w:rsidRDefault="00A84D9D" w:rsidP="00A84D9D">
      <w:pPr>
        <w:tabs>
          <w:tab w:val="center" w:pos="4419"/>
          <w:tab w:val="right" w:pos="8838"/>
        </w:tabs>
        <w:spacing w:after="0" w:line="360" w:lineRule="auto"/>
        <w:jc w:val="both"/>
        <w:rPr>
          <w:rFonts w:ascii="Arial" w:hAnsi="Arial" w:cs="Arial"/>
          <w:sz w:val="24"/>
          <w:szCs w:val="24"/>
        </w:rPr>
      </w:pPr>
    </w:p>
    <w:p w14:paraId="7DA52017" w14:textId="77777777" w:rsidR="00A84D9D" w:rsidRPr="00E06081" w:rsidRDefault="00A84D9D" w:rsidP="00A84D9D">
      <w:pPr>
        <w:tabs>
          <w:tab w:val="center" w:pos="4419"/>
          <w:tab w:val="right" w:pos="8838"/>
        </w:tabs>
        <w:spacing w:after="0" w:line="360" w:lineRule="auto"/>
        <w:jc w:val="both"/>
        <w:rPr>
          <w:rFonts w:ascii="Arial" w:eastAsia="Times New Roman" w:hAnsi="Arial" w:cs="Arial"/>
          <w:b/>
          <w:bCs/>
          <w:sz w:val="24"/>
          <w:szCs w:val="24"/>
        </w:rPr>
      </w:pPr>
    </w:p>
    <w:p w14:paraId="483B9966" w14:textId="4A2F0731"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hAnsi="Arial" w:cs="Arial"/>
          <w:b/>
          <w:sz w:val="24"/>
          <w:szCs w:val="24"/>
        </w:rPr>
      </w:pPr>
      <w:r>
        <w:rPr>
          <w:rFonts w:ascii="Arial" w:eastAsia="Times New Roman" w:hAnsi="Arial" w:cs="Arial"/>
          <w:b/>
          <w:bCs/>
          <w:sz w:val="24"/>
          <w:szCs w:val="24"/>
        </w:rPr>
        <w:lastRenderedPageBreak/>
        <w:t>DISPENSA Nº 01</w:t>
      </w:r>
      <w:r w:rsidR="00071832">
        <w:rPr>
          <w:rFonts w:ascii="Arial" w:eastAsia="Times New Roman" w:hAnsi="Arial" w:cs="Arial"/>
          <w:b/>
          <w:bCs/>
          <w:sz w:val="24"/>
          <w:szCs w:val="24"/>
        </w:rPr>
        <w:t>5</w:t>
      </w:r>
      <w:r>
        <w:rPr>
          <w:rFonts w:ascii="Arial" w:eastAsia="Times New Roman" w:hAnsi="Arial" w:cs="Arial"/>
          <w:b/>
          <w:bCs/>
          <w:sz w:val="24"/>
          <w:szCs w:val="24"/>
        </w:rPr>
        <w:t>/2025</w:t>
      </w:r>
    </w:p>
    <w:p w14:paraId="3178C24F" w14:textId="77777777" w:rsidR="00A84D9D" w:rsidRPr="00E06081" w:rsidRDefault="00A84D9D" w:rsidP="00A84D9D">
      <w:pPr>
        <w:pBdr>
          <w:top w:val="single" w:sz="4" w:space="1" w:color="auto"/>
          <w:left w:val="single" w:sz="4" w:space="4" w:color="auto"/>
          <w:bottom w:val="single" w:sz="4" w:space="1" w:color="auto"/>
          <w:right w:val="single" w:sz="4" w:space="4" w:color="auto"/>
        </w:pBdr>
        <w:tabs>
          <w:tab w:val="center" w:pos="4419"/>
          <w:tab w:val="right" w:pos="8838"/>
        </w:tabs>
        <w:spacing w:after="0" w:line="360" w:lineRule="auto"/>
        <w:jc w:val="center"/>
        <w:rPr>
          <w:rFonts w:ascii="Arial" w:eastAsia="Times New Roman" w:hAnsi="Arial" w:cs="Arial"/>
          <w:b/>
          <w:bCs/>
          <w:sz w:val="24"/>
          <w:szCs w:val="24"/>
        </w:rPr>
      </w:pPr>
      <w:r w:rsidRPr="00E06081">
        <w:rPr>
          <w:rFonts w:ascii="Arial" w:hAnsi="Arial" w:cs="Arial"/>
          <w:sz w:val="20"/>
          <w:szCs w:val="20"/>
        </w:rPr>
        <w:t xml:space="preserve"> </w:t>
      </w:r>
      <w:r w:rsidRPr="00E06081">
        <w:rPr>
          <w:rFonts w:ascii="Arial" w:eastAsia="Times New Roman" w:hAnsi="Arial" w:cs="Arial"/>
          <w:b/>
          <w:bCs/>
          <w:sz w:val="24"/>
          <w:szCs w:val="24"/>
        </w:rPr>
        <w:t>APRESENTAÇÃO DE DOCUMENTAÇÃO/PROPOSTA</w:t>
      </w:r>
    </w:p>
    <w:p w14:paraId="1947B93D" w14:textId="77777777" w:rsidR="00A84D9D" w:rsidRPr="00C31477" w:rsidRDefault="00A84D9D" w:rsidP="00C31477">
      <w:pPr>
        <w:pStyle w:val="Corpodetexto"/>
        <w:spacing w:line="360" w:lineRule="auto"/>
        <w:rPr>
          <w:rFonts w:ascii="Arial" w:hAnsi="Arial" w:cs="Arial"/>
          <w:sz w:val="24"/>
          <w:szCs w:val="24"/>
        </w:rPr>
      </w:pPr>
    </w:p>
    <w:p w14:paraId="1F64619E" w14:textId="77777777" w:rsidR="00FB7E86" w:rsidRPr="000D7144" w:rsidRDefault="00FB7E86" w:rsidP="00193B4D">
      <w:pPr>
        <w:pStyle w:val="Corpodetexto"/>
        <w:ind w:left="0" w:firstLine="0"/>
        <w:rPr>
          <w:rFonts w:ascii="Times New Roman" w:hAnsi="Times New Roman" w:cs="Times New Roman"/>
          <w:sz w:val="20"/>
          <w:szCs w:val="20"/>
        </w:rPr>
      </w:pPr>
    </w:p>
    <w:p w14:paraId="6901C07D" w14:textId="77777777" w:rsidR="00FB7E86" w:rsidRPr="00C31477" w:rsidRDefault="00FB7E86" w:rsidP="00C31477">
      <w:pPr>
        <w:pStyle w:val="Corpodetexto"/>
        <w:spacing w:line="360" w:lineRule="auto"/>
        <w:ind w:left="0" w:firstLine="0"/>
        <w:rPr>
          <w:rFonts w:ascii="Arial" w:hAnsi="Arial" w:cs="Arial"/>
          <w:b/>
          <w:sz w:val="24"/>
          <w:szCs w:val="24"/>
        </w:rPr>
      </w:pPr>
      <w:r w:rsidRPr="00C31477">
        <w:rPr>
          <w:rFonts w:ascii="Arial" w:hAnsi="Arial" w:cs="Arial"/>
          <w:b/>
          <w:sz w:val="24"/>
          <w:szCs w:val="24"/>
        </w:rPr>
        <w:t xml:space="preserve">5. JUSTIFICATIVA DA CONTRATAÇÃO </w:t>
      </w:r>
    </w:p>
    <w:p w14:paraId="0342704D" w14:textId="77777777" w:rsidR="00FB7E86" w:rsidRPr="00C31477" w:rsidRDefault="00FB7E86" w:rsidP="00C31477">
      <w:pPr>
        <w:pStyle w:val="Corpodetexto"/>
        <w:spacing w:line="360" w:lineRule="auto"/>
        <w:ind w:left="0" w:firstLine="0"/>
        <w:rPr>
          <w:rFonts w:ascii="Arial" w:hAnsi="Arial" w:cs="Arial"/>
          <w:sz w:val="24"/>
          <w:szCs w:val="24"/>
        </w:rPr>
      </w:pPr>
    </w:p>
    <w:p w14:paraId="1C204E27" w14:textId="77777777" w:rsidR="004B22E2" w:rsidRDefault="00FB7E86" w:rsidP="004B6ACB">
      <w:pPr>
        <w:spacing w:before="240" w:after="60" w:line="360" w:lineRule="auto"/>
        <w:jc w:val="both"/>
        <w:rPr>
          <w:rFonts w:ascii="Arial" w:hAnsi="Arial" w:cs="Arial"/>
          <w:sz w:val="24"/>
          <w:szCs w:val="24"/>
        </w:rPr>
      </w:pPr>
      <w:r w:rsidRPr="00C31477">
        <w:rPr>
          <w:rFonts w:ascii="Arial" w:hAnsi="Arial" w:cs="Arial"/>
          <w:sz w:val="24"/>
          <w:szCs w:val="24"/>
        </w:rPr>
        <w:t xml:space="preserve">5.1. </w:t>
      </w:r>
      <w:r w:rsidR="004B6ACB" w:rsidRPr="004B6ACB">
        <w:rPr>
          <w:rFonts w:ascii="Arial" w:hAnsi="Arial" w:cs="Arial"/>
          <w:sz w:val="24"/>
          <w:szCs w:val="24"/>
        </w:rPr>
        <w:t xml:space="preserve">A </w:t>
      </w:r>
      <w:r w:rsidR="00AB5D96">
        <w:rPr>
          <w:rFonts w:ascii="Arial" w:hAnsi="Arial" w:cs="Arial"/>
          <w:sz w:val="24"/>
          <w:szCs w:val="24"/>
        </w:rPr>
        <w:t xml:space="preserve">contratação de empresa para prestação de serviço de Análise e Digitalização de Processos Licitatórios anuais e demais documento públicos </w:t>
      </w:r>
      <w:r w:rsidR="00AB5D96" w:rsidRPr="00AB5D96">
        <w:rPr>
          <w:rFonts w:ascii="Arial" w:hAnsi="Arial" w:cs="Arial"/>
          <w:sz w:val="24"/>
          <w:szCs w:val="24"/>
        </w:rPr>
        <w:t>o  que  gera  um  melhor  resultado  na  conservação,  gestão  e preservação  dos  documentos/processos  da  Administração  Pública,  no  sentido  de  promover  um gerenciamento  otimizado  e  racional  de  seus  documentos  através  da  assunção  de  um  processo integrado  de  todo  o  sistema,  ou  seja,  desde  o  planejamento  até  o  atendimento  às  demandas  da  Secretaria</w:t>
      </w:r>
      <w:r w:rsidR="003E2F9E">
        <w:rPr>
          <w:rFonts w:ascii="Arial" w:hAnsi="Arial" w:cs="Arial"/>
          <w:sz w:val="24"/>
          <w:szCs w:val="24"/>
        </w:rPr>
        <w:t xml:space="preserve"> Municipal de</w:t>
      </w:r>
      <w:r w:rsidR="00AB5D96" w:rsidRPr="00AB5D96">
        <w:rPr>
          <w:rFonts w:ascii="Arial" w:hAnsi="Arial" w:cs="Arial"/>
          <w:sz w:val="24"/>
          <w:szCs w:val="24"/>
        </w:rPr>
        <w:t xml:space="preserve">  administra</w:t>
      </w:r>
      <w:r w:rsidR="003E2F9E">
        <w:rPr>
          <w:rFonts w:ascii="Arial" w:hAnsi="Arial" w:cs="Arial"/>
          <w:sz w:val="24"/>
          <w:szCs w:val="24"/>
        </w:rPr>
        <w:t>ção</w:t>
      </w:r>
      <w:r w:rsidR="00AB5D96" w:rsidRPr="00AB5D96">
        <w:rPr>
          <w:rFonts w:ascii="Arial" w:hAnsi="Arial" w:cs="Arial"/>
          <w:sz w:val="24"/>
          <w:szCs w:val="24"/>
        </w:rPr>
        <w:t xml:space="preserve">,  incluindo  o  gerenciamento  do  acervo  resultante  desta  e  de outras  atividades.  </w:t>
      </w:r>
    </w:p>
    <w:p w14:paraId="46CEA999" w14:textId="646BE9B9" w:rsidR="00AB5D96" w:rsidRDefault="004B22E2" w:rsidP="004B6ACB">
      <w:pPr>
        <w:spacing w:before="240" w:after="60" w:line="360" w:lineRule="auto"/>
        <w:jc w:val="both"/>
        <w:rPr>
          <w:rFonts w:ascii="Arial" w:hAnsi="Arial" w:cs="Arial"/>
          <w:sz w:val="24"/>
          <w:szCs w:val="24"/>
        </w:rPr>
      </w:pPr>
      <w:r w:rsidRPr="00AB5D96">
        <w:rPr>
          <w:rFonts w:ascii="Arial" w:hAnsi="Arial" w:cs="Arial"/>
          <w:sz w:val="24"/>
          <w:szCs w:val="24"/>
        </w:rPr>
        <w:t>Assim sendo, pretende</w:t>
      </w:r>
      <w:r w:rsidR="00AB5D96" w:rsidRPr="00AB5D96">
        <w:rPr>
          <w:rFonts w:ascii="Arial" w:hAnsi="Arial" w:cs="Arial"/>
          <w:sz w:val="24"/>
          <w:szCs w:val="24"/>
        </w:rPr>
        <w:t>-</w:t>
      </w:r>
      <w:r w:rsidRPr="00AB5D96">
        <w:rPr>
          <w:rFonts w:ascii="Arial" w:hAnsi="Arial" w:cs="Arial"/>
          <w:sz w:val="24"/>
          <w:szCs w:val="24"/>
        </w:rPr>
        <w:t>se promover a</w:t>
      </w:r>
      <w:r w:rsidR="00AB5D96" w:rsidRPr="00AB5D96">
        <w:rPr>
          <w:rFonts w:ascii="Arial" w:hAnsi="Arial" w:cs="Arial"/>
          <w:sz w:val="24"/>
          <w:szCs w:val="24"/>
        </w:rPr>
        <w:t xml:space="preserve"> guarda em meio digital, através de imagens</w:t>
      </w:r>
      <w:r>
        <w:rPr>
          <w:rFonts w:ascii="Arial" w:hAnsi="Arial" w:cs="Arial"/>
          <w:sz w:val="24"/>
          <w:szCs w:val="24"/>
        </w:rPr>
        <w:t xml:space="preserve"> </w:t>
      </w:r>
      <w:r w:rsidR="00AB5D96" w:rsidRPr="00AB5D96">
        <w:rPr>
          <w:rFonts w:ascii="Arial" w:hAnsi="Arial" w:cs="Arial"/>
          <w:sz w:val="24"/>
          <w:szCs w:val="24"/>
        </w:rPr>
        <w:t>digitalizadas em arquivo de segurança com disponibilização das imagens, além de centralizar a gestão, auxiliando na preservação dos documentos (originais) permanentes, garantindo a longevidade dos arquivos.</w:t>
      </w:r>
    </w:p>
    <w:p w14:paraId="6648CB7D" w14:textId="7A67ABCF" w:rsidR="002159B5" w:rsidRDefault="002159B5" w:rsidP="004B6ACB">
      <w:pPr>
        <w:spacing w:before="240" w:after="60" w:line="360" w:lineRule="auto"/>
        <w:jc w:val="both"/>
        <w:rPr>
          <w:rFonts w:ascii="Arial" w:hAnsi="Arial" w:cs="Arial"/>
          <w:sz w:val="24"/>
          <w:szCs w:val="24"/>
        </w:rPr>
      </w:pPr>
      <w:r w:rsidRPr="002159B5">
        <w:rPr>
          <w:rFonts w:ascii="Arial" w:hAnsi="Arial" w:cs="Arial"/>
          <w:sz w:val="24"/>
          <w:szCs w:val="24"/>
        </w:rPr>
        <w:t>Dentre os benefícios obtidos com a digitalização de documentos podemos citar a preservação da memória documental, redução de custos provenientes da impressão de cópias</w:t>
      </w:r>
      <w:r w:rsidR="005154E0">
        <w:rPr>
          <w:rFonts w:ascii="Arial" w:hAnsi="Arial" w:cs="Arial"/>
          <w:sz w:val="24"/>
          <w:szCs w:val="24"/>
        </w:rPr>
        <w:t xml:space="preserve"> </w:t>
      </w:r>
      <w:r w:rsidRPr="002159B5">
        <w:rPr>
          <w:rFonts w:ascii="Arial" w:hAnsi="Arial" w:cs="Arial"/>
          <w:sz w:val="24"/>
          <w:szCs w:val="24"/>
        </w:rPr>
        <w:t>desnecessárias, sustentabilidade ecológica,</w:t>
      </w:r>
      <w:r w:rsidR="005154E0">
        <w:rPr>
          <w:rFonts w:ascii="Arial" w:hAnsi="Arial" w:cs="Arial"/>
          <w:sz w:val="24"/>
          <w:szCs w:val="24"/>
        </w:rPr>
        <w:t xml:space="preserve"> </w:t>
      </w:r>
      <w:r w:rsidRPr="002159B5">
        <w:rPr>
          <w:rFonts w:ascii="Arial" w:hAnsi="Arial" w:cs="Arial"/>
          <w:sz w:val="24"/>
          <w:szCs w:val="24"/>
        </w:rPr>
        <w:t>otimização dos espaços nos setores, celeridade e confiabilidade de informações, eficiência e eficácia no desenvolvimento das atividades.</w:t>
      </w:r>
      <w:r>
        <w:rPr>
          <w:rFonts w:ascii="Arial" w:hAnsi="Arial" w:cs="Arial"/>
          <w:sz w:val="24"/>
          <w:szCs w:val="24"/>
        </w:rPr>
        <w:t xml:space="preserve"> </w:t>
      </w:r>
      <w:r w:rsidRPr="002159B5">
        <w:rPr>
          <w:rFonts w:ascii="Arial" w:hAnsi="Arial" w:cs="Arial"/>
          <w:sz w:val="24"/>
          <w:szCs w:val="24"/>
        </w:rPr>
        <w:t>Desta  forma,  a  contratação  de  uma  empresa  especializada  em  gestão  documental  pode trazer  ganhos  em  termos  de  segurança,  confidencialidade  e  conformidade  legal.  A empresa contratada deve atender às normas e regulamentações aplicáveis à guarda e gestão de documentos,</w:t>
      </w:r>
      <w:r w:rsidR="005154E0">
        <w:rPr>
          <w:rFonts w:ascii="Arial" w:hAnsi="Arial" w:cs="Arial"/>
          <w:sz w:val="24"/>
          <w:szCs w:val="24"/>
        </w:rPr>
        <w:t xml:space="preserve"> </w:t>
      </w:r>
      <w:r w:rsidRPr="002159B5">
        <w:rPr>
          <w:rFonts w:ascii="Arial" w:hAnsi="Arial" w:cs="Arial"/>
          <w:sz w:val="24"/>
          <w:szCs w:val="24"/>
        </w:rPr>
        <w:t>garantindo que as informações dos colaboradores serão tratadas com a devida segurança e</w:t>
      </w:r>
      <w:r w:rsidR="005154E0">
        <w:rPr>
          <w:rFonts w:ascii="Arial" w:hAnsi="Arial" w:cs="Arial"/>
          <w:sz w:val="24"/>
          <w:szCs w:val="24"/>
        </w:rPr>
        <w:t xml:space="preserve"> </w:t>
      </w:r>
      <w:r w:rsidRPr="002159B5">
        <w:rPr>
          <w:rFonts w:ascii="Arial" w:hAnsi="Arial" w:cs="Arial"/>
          <w:sz w:val="24"/>
          <w:szCs w:val="24"/>
        </w:rPr>
        <w:t xml:space="preserve">confidencialidade, e que estarão disponíveis quando necessárias para fins legais e fiscais.  </w:t>
      </w:r>
    </w:p>
    <w:p w14:paraId="1148D44D" w14:textId="3A6AC7D8" w:rsidR="002159B5" w:rsidRDefault="002159B5" w:rsidP="004B6ACB">
      <w:pPr>
        <w:spacing w:before="240" w:after="60" w:line="360" w:lineRule="auto"/>
        <w:jc w:val="both"/>
        <w:rPr>
          <w:rFonts w:ascii="Arial" w:hAnsi="Arial" w:cs="Arial"/>
          <w:sz w:val="24"/>
          <w:szCs w:val="24"/>
        </w:rPr>
      </w:pPr>
      <w:r>
        <w:rPr>
          <w:rFonts w:ascii="Arial" w:hAnsi="Arial" w:cs="Arial"/>
          <w:sz w:val="24"/>
          <w:szCs w:val="24"/>
        </w:rPr>
        <w:lastRenderedPageBreak/>
        <w:t xml:space="preserve">5.3. </w:t>
      </w:r>
      <w:r w:rsidRPr="002159B5">
        <w:rPr>
          <w:rFonts w:ascii="Arial" w:hAnsi="Arial" w:cs="Arial"/>
          <w:sz w:val="24"/>
          <w:szCs w:val="24"/>
        </w:rPr>
        <w:t>Dessa forma, a contratação de</w:t>
      </w:r>
      <w:r w:rsidR="00ED3AEC">
        <w:rPr>
          <w:rFonts w:ascii="Arial" w:hAnsi="Arial" w:cs="Arial"/>
          <w:sz w:val="24"/>
          <w:szCs w:val="24"/>
        </w:rPr>
        <w:t xml:space="preserve"> </w:t>
      </w:r>
      <w:r w:rsidRPr="002159B5">
        <w:rPr>
          <w:rFonts w:ascii="Arial" w:hAnsi="Arial" w:cs="Arial"/>
          <w:sz w:val="24"/>
          <w:szCs w:val="24"/>
        </w:rPr>
        <w:t>empresa especializada em gestão</w:t>
      </w:r>
      <w:r w:rsidR="00517144">
        <w:rPr>
          <w:rFonts w:ascii="Arial" w:hAnsi="Arial" w:cs="Arial"/>
          <w:sz w:val="24"/>
          <w:szCs w:val="24"/>
        </w:rPr>
        <w:t xml:space="preserve"> </w:t>
      </w:r>
      <w:r w:rsidRPr="002159B5">
        <w:rPr>
          <w:rFonts w:ascii="Arial" w:hAnsi="Arial" w:cs="Arial"/>
          <w:sz w:val="24"/>
          <w:szCs w:val="24"/>
        </w:rPr>
        <w:t>documental é justificada pelos benefícios que traz em termos de eficiência, produtividade, economia e segurança para a administração.</w:t>
      </w:r>
    </w:p>
    <w:p w14:paraId="39E50EA8" w14:textId="77777777" w:rsidR="00FB7E86" w:rsidRDefault="00FB7E86" w:rsidP="00C31477">
      <w:pPr>
        <w:pStyle w:val="Corpodetexto"/>
        <w:spacing w:line="360" w:lineRule="auto"/>
        <w:ind w:left="0" w:firstLine="0"/>
        <w:rPr>
          <w:rFonts w:ascii="Arial" w:hAnsi="Arial" w:cs="Arial"/>
          <w:sz w:val="24"/>
          <w:szCs w:val="24"/>
        </w:rPr>
      </w:pPr>
    </w:p>
    <w:p w14:paraId="31988181" w14:textId="3E119FA4" w:rsidR="00FB7E86" w:rsidRPr="009055BA" w:rsidRDefault="00FB7E86" w:rsidP="009055BA">
      <w:pPr>
        <w:spacing w:line="360" w:lineRule="auto"/>
        <w:jc w:val="both"/>
        <w:rPr>
          <w:rFonts w:ascii="Arial" w:hAnsi="Arial" w:cs="Arial"/>
          <w:sz w:val="24"/>
          <w:szCs w:val="24"/>
        </w:rPr>
      </w:pPr>
      <w:r w:rsidRPr="003221B3">
        <w:rPr>
          <w:rFonts w:ascii="Arial" w:hAnsi="Arial" w:cs="Arial"/>
          <w:sz w:val="24"/>
          <w:szCs w:val="24"/>
        </w:rPr>
        <w:t>5.</w:t>
      </w:r>
      <w:r w:rsidR="002159B5" w:rsidRPr="003221B3">
        <w:rPr>
          <w:rFonts w:ascii="Arial" w:hAnsi="Arial" w:cs="Arial"/>
          <w:sz w:val="24"/>
          <w:szCs w:val="24"/>
        </w:rPr>
        <w:t>4</w:t>
      </w:r>
      <w:r w:rsidRPr="003221B3">
        <w:rPr>
          <w:rFonts w:ascii="Arial" w:hAnsi="Arial" w:cs="Arial"/>
          <w:sz w:val="24"/>
          <w:szCs w:val="24"/>
        </w:rPr>
        <w:t xml:space="preserve">. A </w:t>
      </w:r>
      <w:r w:rsidR="002159B5" w:rsidRPr="003221B3">
        <w:rPr>
          <w:rFonts w:ascii="Arial" w:hAnsi="Arial" w:cs="Arial"/>
          <w:sz w:val="24"/>
          <w:szCs w:val="24"/>
        </w:rPr>
        <w:t>contratação</w:t>
      </w:r>
      <w:r w:rsidRPr="003221B3">
        <w:rPr>
          <w:rFonts w:ascii="Arial" w:hAnsi="Arial" w:cs="Arial"/>
          <w:sz w:val="24"/>
          <w:szCs w:val="24"/>
        </w:rPr>
        <w:t xml:space="preserve"> em comento leva em conta a necessidade total de </w:t>
      </w:r>
      <w:r w:rsidR="002159B5" w:rsidRPr="003221B3">
        <w:rPr>
          <w:rFonts w:ascii="Arial" w:hAnsi="Arial" w:cs="Arial"/>
          <w:sz w:val="24"/>
          <w:szCs w:val="24"/>
        </w:rPr>
        <w:t xml:space="preserve">digitalização anual </w:t>
      </w:r>
      <w:r w:rsidRPr="003221B3">
        <w:rPr>
          <w:rFonts w:ascii="Arial" w:hAnsi="Arial" w:cs="Arial"/>
          <w:sz w:val="24"/>
          <w:szCs w:val="24"/>
        </w:rPr>
        <w:t>para o exercício financeiro, portanto, não haverá fracionamento de despesa, uma vez que não haverá contratação de mesma natureza até o fim do exercício, que ultrapasse o valor teto neste período.</w:t>
      </w:r>
      <w:r w:rsidR="003221B3" w:rsidRPr="003221B3">
        <w:rPr>
          <w:rFonts w:ascii="Arial" w:hAnsi="Arial" w:cs="Arial"/>
          <w:sz w:val="24"/>
          <w:szCs w:val="24"/>
        </w:rPr>
        <w:t xml:space="preserve"> A contratação de empresa para serviço de Digitalização deverá ser por meio de </w:t>
      </w:r>
      <w:r w:rsidR="003221B3" w:rsidRPr="003221B3">
        <w:rPr>
          <w:rFonts w:ascii="Arial" w:hAnsi="Arial" w:cs="Arial"/>
          <w:b/>
          <w:sz w:val="24"/>
          <w:szCs w:val="24"/>
        </w:rPr>
        <w:t>Dispensa</w:t>
      </w:r>
      <w:r w:rsidR="003221B3" w:rsidRPr="003221B3">
        <w:rPr>
          <w:rFonts w:ascii="Arial" w:hAnsi="Arial" w:cs="Arial"/>
          <w:sz w:val="24"/>
          <w:szCs w:val="24"/>
        </w:rPr>
        <w:t>. A adoção da modalidade atenderá os requisitos da Lei e incitar a competição entre fornecedores, desburocratizar o processo aquisitivo, permitir maior transparência e controle social.</w:t>
      </w:r>
    </w:p>
    <w:p w14:paraId="42AD0B2E" w14:textId="77777777" w:rsidR="00FB7E86" w:rsidRPr="008323CC" w:rsidRDefault="00231DFD" w:rsidP="00193B4D">
      <w:pPr>
        <w:pStyle w:val="Corpodetexto"/>
        <w:ind w:left="0" w:firstLine="0"/>
        <w:rPr>
          <w:rFonts w:ascii="Arial" w:hAnsi="Arial" w:cs="Arial"/>
          <w:b/>
          <w:sz w:val="24"/>
          <w:szCs w:val="24"/>
        </w:rPr>
      </w:pPr>
      <w:r w:rsidRPr="008323CC">
        <w:rPr>
          <w:rFonts w:ascii="Arial" w:hAnsi="Arial" w:cs="Arial"/>
          <w:b/>
          <w:sz w:val="24"/>
          <w:szCs w:val="24"/>
        </w:rPr>
        <w:t>6.</w:t>
      </w:r>
      <w:r w:rsidR="00FB7E86" w:rsidRPr="008323CC">
        <w:rPr>
          <w:rFonts w:ascii="Arial" w:hAnsi="Arial" w:cs="Arial"/>
          <w:b/>
          <w:sz w:val="24"/>
          <w:szCs w:val="24"/>
        </w:rPr>
        <w:t xml:space="preserve"> DA ESTIMATIVA DA CONTRATAÇÃO </w:t>
      </w:r>
    </w:p>
    <w:p w14:paraId="0392AAF9" w14:textId="77777777" w:rsidR="00FB7E86" w:rsidRPr="000D7144" w:rsidRDefault="00FB7E86" w:rsidP="00193B4D">
      <w:pPr>
        <w:pStyle w:val="Corpodetexto"/>
        <w:ind w:left="0" w:firstLine="0"/>
        <w:rPr>
          <w:rFonts w:ascii="Times New Roman" w:hAnsi="Times New Roman" w:cs="Times New Roman"/>
          <w:sz w:val="20"/>
          <w:szCs w:val="20"/>
        </w:rPr>
      </w:pPr>
    </w:p>
    <w:p w14:paraId="1D590A5C" w14:textId="77777777" w:rsidR="00597025" w:rsidRPr="003221B3" w:rsidRDefault="00597025" w:rsidP="00597025">
      <w:pPr>
        <w:spacing w:line="360" w:lineRule="auto"/>
        <w:jc w:val="both"/>
        <w:rPr>
          <w:rFonts w:ascii="Arial" w:hAnsi="Arial" w:cs="Arial"/>
          <w:color w:val="000000"/>
          <w:sz w:val="24"/>
          <w:szCs w:val="24"/>
        </w:rPr>
      </w:pPr>
      <w:r w:rsidRPr="003221B3">
        <w:rPr>
          <w:rFonts w:ascii="Arial" w:hAnsi="Arial" w:cs="Arial"/>
          <w:color w:val="000000"/>
          <w:sz w:val="24"/>
          <w:szCs w:val="24"/>
        </w:rPr>
        <w:t>A escolha da forma presencial deve-se primeiramente devido ao § 3º do artigo 75 da Lei n. 14.133/2021 qualificar que a dispensa da forma eletrônica como meramente preferencial, deixando a cargo do gestor decidir a melhor maneira de realizar seus procedimentos de aquisições de produtos ou serviços comuns.</w:t>
      </w:r>
    </w:p>
    <w:p w14:paraId="78407AE5" w14:textId="464015E5" w:rsidR="008323CC" w:rsidRPr="003221B3" w:rsidRDefault="00597025" w:rsidP="003221B3">
      <w:pPr>
        <w:spacing w:line="360" w:lineRule="auto"/>
        <w:jc w:val="both"/>
        <w:rPr>
          <w:rFonts w:ascii="Arial" w:hAnsi="Arial" w:cs="Arial"/>
          <w:color w:val="000000"/>
          <w:sz w:val="24"/>
          <w:szCs w:val="24"/>
        </w:rPr>
      </w:pPr>
      <w:r w:rsidRPr="003221B3">
        <w:rPr>
          <w:rFonts w:ascii="Arial" w:hAnsi="Arial" w:cs="Arial"/>
          <w:color w:val="000000"/>
          <w:sz w:val="24"/>
          <w:szCs w:val="24"/>
        </w:rPr>
        <w:t>A escolha de não realizar a fase de propostas aberta para disputa, deve-se observar as exigências legais para o processo de contratação direta, vamos notar que no art. 72 da Lei nº 14.133/2021, exige-se a indicação da "razão da escolha do contratado", que pode ser entendida equivocadamente com alguma espécie de disputa. Em que pese a disputa poder sim justificar a escolha do fornecedor (mesmo ela não sendo obrigatória). Portanto o simples fato da Lei nº 14.133/2021 determinar que a contratação direta por dispensa de licitação em razão do valor deve garantir a seleção da proposta mais vantajosa, não significa que necessariamente deva haver qualquer espécie de disputa. Com isso impedindo empresas iniciantes com pouca experiência no mercado querer formalizar propostas sucessivas chegando a preços inexequíveis, podendo atrasar ou até mesmo impedir a realização do evento.</w:t>
      </w:r>
    </w:p>
    <w:p w14:paraId="6B9D1B1F" w14:textId="77777777" w:rsidR="004B6ACB" w:rsidRPr="004B6ACB" w:rsidRDefault="004B6ACB" w:rsidP="004B6ACB">
      <w:pPr>
        <w:pStyle w:val="Corpodetexto"/>
        <w:ind w:firstLine="0"/>
        <w:rPr>
          <w:rFonts w:ascii="Times New Roman" w:hAnsi="Times New Roman" w:cs="Times New Roman"/>
          <w:color w:val="000000"/>
          <w:sz w:val="20"/>
          <w:szCs w:val="20"/>
        </w:rPr>
      </w:pPr>
    </w:p>
    <w:tbl>
      <w:tblPr>
        <w:tblStyle w:val="Tabelacomgrade"/>
        <w:tblW w:w="8494" w:type="dxa"/>
        <w:tblLook w:val="04A0" w:firstRow="1" w:lastRow="0" w:firstColumn="1" w:lastColumn="0" w:noHBand="0" w:noVBand="1"/>
      </w:tblPr>
      <w:tblGrid>
        <w:gridCol w:w="841"/>
        <w:gridCol w:w="2730"/>
        <w:gridCol w:w="1152"/>
        <w:gridCol w:w="1934"/>
        <w:gridCol w:w="1837"/>
      </w:tblGrid>
      <w:tr w:rsidR="00A1498F" w:rsidRPr="004B6ACB" w14:paraId="11A81E3B" w14:textId="2716AF37" w:rsidTr="00A1498F">
        <w:trPr>
          <w:trHeight w:val="448"/>
        </w:trPr>
        <w:tc>
          <w:tcPr>
            <w:tcW w:w="0" w:type="auto"/>
            <w:tcBorders>
              <w:top w:val="single" w:sz="4" w:space="0" w:color="auto"/>
              <w:left w:val="single" w:sz="4" w:space="0" w:color="auto"/>
              <w:bottom w:val="single" w:sz="4" w:space="0" w:color="auto"/>
              <w:right w:val="single" w:sz="4" w:space="0" w:color="auto"/>
            </w:tcBorders>
            <w:noWrap/>
            <w:hideMark/>
          </w:tcPr>
          <w:p w14:paraId="05265719"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lastRenderedPageBreak/>
              <w:t>Item</w:t>
            </w:r>
          </w:p>
        </w:tc>
        <w:tc>
          <w:tcPr>
            <w:tcW w:w="0" w:type="auto"/>
            <w:tcBorders>
              <w:top w:val="single" w:sz="4" w:space="0" w:color="auto"/>
              <w:left w:val="single" w:sz="4" w:space="0" w:color="auto"/>
              <w:bottom w:val="single" w:sz="4" w:space="0" w:color="auto"/>
              <w:right w:val="single" w:sz="4" w:space="0" w:color="auto"/>
            </w:tcBorders>
            <w:noWrap/>
            <w:hideMark/>
          </w:tcPr>
          <w:p w14:paraId="2AE7FDAD"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Nome do Produto</w:t>
            </w:r>
          </w:p>
        </w:tc>
        <w:tc>
          <w:tcPr>
            <w:tcW w:w="0" w:type="auto"/>
            <w:tcBorders>
              <w:top w:val="single" w:sz="4" w:space="0" w:color="auto"/>
              <w:left w:val="single" w:sz="4" w:space="0" w:color="auto"/>
              <w:bottom w:val="single" w:sz="4" w:space="0" w:color="auto"/>
              <w:right w:val="single" w:sz="4" w:space="0" w:color="auto"/>
            </w:tcBorders>
            <w:hideMark/>
          </w:tcPr>
          <w:p w14:paraId="20FB940A"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Quant.</w:t>
            </w:r>
          </w:p>
          <w:p w14:paraId="6E6B1454" w14:textId="77777777" w:rsidR="00A1498F" w:rsidRPr="004B6ACB" w:rsidRDefault="00A1498F" w:rsidP="004B6ACB">
            <w:pPr>
              <w:pStyle w:val="Corpodetexto"/>
              <w:spacing w:line="360" w:lineRule="auto"/>
              <w:rPr>
                <w:rFonts w:ascii="Arial" w:hAnsi="Arial" w:cs="Arial"/>
                <w:b/>
                <w:color w:val="000000"/>
                <w:sz w:val="24"/>
                <w:szCs w:val="24"/>
              </w:rPr>
            </w:pPr>
            <w:r w:rsidRPr="004B6ACB">
              <w:rPr>
                <w:rFonts w:ascii="Arial" w:hAnsi="Arial" w:cs="Arial"/>
                <w:b/>
                <w:color w:val="000000"/>
                <w:sz w:val="24"/>
                <w:szCs w:val="24"/>
              </w:rPr>
              <w:t>(Unid.)</w:t>
            </w:r>
          </w:p>
        </w:tc>
        <w:tc>
          <w:tcPr>
            <w:tcW w:w="0" w:type="auto"/>
            <w:tcBorders>
              <w:top w:val="single" w:sz="4" w:space="0" w:color="auto"/>
              <w:left w:val="single" w:sz="4" w:space="0" w:color="auto"/>
              <w:bottom w:val="single" w:sz="4" w:space="0" w:color="auto"/>
              <w:right w:val="single" w:sz="4" w:space="0" w:color="auto"/>
            </w:tcBorders>
          </w:tcPr>
          <w:p w14:paraId="5EF05F4B" w14:textId="185E2EDD" w:rsidR="00A1498F" w:rsidRPr="004B6ACB"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Unitário</w:t>
            </w:r>
          </w:p>
        </w:tc>
        <w:tc>
          <w:tcPr>
            <w:tcW w:w="0" w:type="auto"/>
            <w:tcBorders>
              <w:top w:val="single" w:sz="4" w:space="0" w:color="auto"/>
              <w:left w:val="single" w:sz="4" w:space="0" w:color="auto"/>
              <w:bottom w:val="single" w:sz="4" w:space="0" w:color="auto"/>
              <w:right w:val="single" w:sz="4" w:space="0" w:color="auto"/>
            </w:tcBorders>
          </w:tcPr>
          <w:p w14:paraId="2C4C8A74" w14:textId="427925E7" w:rsidR="00A1498F" w:rsidRDefault="00A1498F" w:rsidP="004B6ACB">
            <w:pPr>
              <w:pStyle w:val="Corpodetexto"/>
              <w:spacing w:line="360" w:lineRule="auto"/>
              <w:rPr>
                <w:rFonts w:ascii="Arial" w:hAnsi="Arial" w:cs="Arial"/>
                <w:b/>
                <w:color w:val="000000"/>
                <w:sz w:val="24"/>
                <w:szCs w:val="24"/>
              </w:rPr>
            </w:pPr>
            <w:r>
              <w:rPr>
                <w:rFonts w:ascii="Arial" w:hAnsi="Arial" w:cs="Arial"/>
                <w:b/>
                <w:color w:val="000000"/>
                <w:sz w:val="24"/>
                <w:szCs w:val="24"/>
              </w:rPr>
              <w:t>Valor Médio Total</w:t>
            </w:r>
          </w:p>
        </w:tc>
      </w:tr>
      <w:tr w:rsidR="00A1498F" w:rsidRPr="004B6ACB" w14:paraId="4325BFDE" w14:textId="0F6843D5" w:rsidTr="00A1498F">
        <w:trPr>
          <w:trHeight w:val="315"/>
        </w:trPr>
        <w:tc>
          <w:tcPr>
            <w:tcW w:w="0" w:type="auto"/>
            <w:tcBorders>
              <w:top w:val="single" w:sz="4" w:space="0" w:color="auto"/>
              <w:left w:val="single" w:sz="4" w:space="0" w:color="auto"/>
              <w:bottom w:val="single" w:sz="4" w:space="0" w:color="auto"/>
              <w:right w:val="single" w:sz="4" w:space="0" w:color="auto"/>
            </w:tcBorders>
            <w:hideMark/>
          </w:tcPr>
          <w:p w14:paraId="799C6A76" w14:textId="77777777" w:rsidR="00A1498F" w:rsidRPr="00517144" w:rsidRDefault="00A1498F" w:rsidP="00931D71">
            <w:pPr>
              <w:pStyle w:val="Corpodetexto"/>
              <w:spacing w:line="360" w:lineRule="auto"/>
              <w:rPr>
                <w:rFonts w:ascii="Arial" w:hAnsi="Arial" w:cs="Arial"/>
                <w:color w:val="000000"/>
                <w:sz w:val="24"/>
                <w:szCs w:val="24"/>
              </w:rPr>
            </w:pPr>
            <w:r w:rsidRPr="00517144">
              <w:rPr>
                <w:rFonts w:ascii="Arial" w:hAnsi="Arial" w:cs="Arial"/>
                <w:color w:val="000000"/>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14:paraId="00AD3771" w14:textId="6964BCA2" w:rsidR="00A1498F" w:rsidRPr="00517144" w:rsidRDefault="00A1498F" w:rsidP="00931D71">
            <w:pPr>
              <w:pStyle w:val="Corpodetexto"/>
              <w:spacing w:line="360" w:lineRule="auto"/>
              <w:rPr>
                <w:rFonts w:ascii="Arial" w:hAnsi="Arial" w:cs="Arial"/>
                <w:color w:val="000000"/>
                <w:sz w:val="24"/>
                <w:szCs w:val="24"/>
              </w:rPr>
            </w:pPr>
            <w:r w:rsidRPr="00517144">
              <w:rPr>
                <w:rFonts w:ascii="Arial" w:hAnsi="Arial" w:cs="Arial"/>
                <w:sz w:val="24"/>
                <w:szCs w:val="24"/>
              </w:rPr>
              <w:t>Empresa de Digitalização</w:t>
            </w:r>
          </w:p>
        </w:tc>
        <w:tc>
          <w:tcPr>
            <w:tcW w:w="0" w:type="auto"/>
            <w:tcBorders>
              <w:top w:val="single" w:sz="4" w:space="0" w:color="auto"/>
              <w:left w:val="single" w:sz="4" w:space="0" w:color="auto"/>
              <w:bottom w:val="single" w:sz="4" w:space="0" w:color="auto"/>
              <w:right w:val="single" w:sz="4" w:space="0" w:color="auto"/>
            </w:tcBorders>
            <w:hideMark/>
          </w:tcPr>
          <w:p w14:paraId="1034A639" w14:textId="3243C8D9" w:rsidR="00A1498F" w:rsidRPr="00517144" w:rsidRDefault="00A1498F" w:rsidP="00931D71">
            <w:pPr>
              <w:pStyle w:val="Corpodetexto"/>
              <w:spacing w:line="360" w:lineRule="auto"/>
              <w:rPr>
                <w:rFonts w:ascii="Arial" w:hAnsi="Arial" w:cs="Arial"/>
                <w:color w:val="000000"/>
                <w:sz w:val="24"/>
                <w:szCs w:val="24"/>
              </w:rPr>
            </w:pPr>
            <w:r w:rsidRPr="00517144">
              <w:rPr>
                <w:rFonts w:ascii="Arial" w:hAnsi="Arial" w:cs="Arial"/>
                <w:color w:val="000000"/>
                <w:sz w:val="24"/>
                <w:szCs w:val="24"/>
              </w:rPr>
              <w:t>49.5000</w:t>
            </w:r>
          </w:p>
        </w:tc>
        <w:tc>
          <w:tcPr>
            <w:tcW w:w="0" w:type="auto"/>
            <w:tcBorders>
              <w:top w:val="single" w:sz="4" w:space="0" w:color="auto"/>
              <w:left w:val="single" w:sz="4" w:space="0" w:color="auto"/>
              <w:bottom w:val="single" w:sz="4" w:space="0" w:color="auto"/>
              <w:right w:val="single" w:sz="4" w:space="0" w:color="auto"/>
            </w:tcBorders>
          </w:tcPr>
          <w:p w14:paraId="6BF7C30B" w14:textId="71BD8AC6" w:rsidR="00A1498F" w:rsidRPr="00517144" w:rsidRDefault="00A1498F" w:rsidP="00931D71">
            <w:pPr>
              <w:pStyle w:val="Corpodetexto"/>
              <w:spacing w:line="360" w:lineRule="auto"/>
              <w:rPr>
                <w:rFonts w:ascii="Arial" w:hAnsi="Arial" w:cs="Arial"/>
                <w:color w:val="000000"/>
                <w:sz w:val="24"/>
                <w:szCs w:val="24"/>
              </w:rPr>
            </w:pPr>
            <w:r>
              <w:rPr>
                <w:rFonts w:ascii="Arial" w:hAnsi="Arial" w:cs="Arial"/>
                <w:color w:val="000000"/>
                <w:sz w:val="24"/>
                <w:szCs w:val="24"/>
              </w:rPr>
              <w:t>R$ 0,87</w:t>
            </w:r>
          </w:p>
        </w:tc>
        <w:tc>
          <w:tcPr>
            <w:tcW w:w="0" w:type="auto"/>
            <w:tcBorders>
              <w:top w:val="single" w:sz="4" w:space="0" w:color="auto"/>
              <w:left w:val="single" w:sz="4" w:space="0" w:color="auto"/>
              <w:bottom w:val="single" w:sz="4" w:space="0" w:color="auto"/>
              <w:right w:val="single" w:sz="4" w:space="0" w:color="auto"/>
            </w:tcBorders>
          </w:tcPr>
          <w:p w14:paraId="2DFF04FE" w14:textId="2049E2F8" w:rsidR="00A1498F" w:rsidRDefault="00A1498F" w:rsidP="00931D71">
            <w:pPr>
              <w:pStyle w:val="Corpodetexto"/>
              <w:spacing w:line="360" w:lineRule="auto"/>
              <w:rPr>
                <w:rFonts w:ascii="Arial" w:hAnsi="Arial" w:cs="Arial"/>
                <w:color w:val="000000"/>
                <w:sz w:val="24"/>
                <w:szCs w:val="24"/>
              </w:rPr>
            </w:pPr>
            <w:r>
              <w:rPr>
                <w:rFonts w:ascii="Arial" w:hAnsi="Arial" w:cs="Arial"/>
                <w:color w:val="000000"/>
                <w:sz w:val="24"/>
                <w:szCs w:val="24"/>
              </w:rPr>
              <w:t>R$ 43.065,00</w:t>
            </w:r>
          </w:p>
        </w:tc>
      </w:tr>
    </w:tbl>
    <w:p w14:paraId="7AF67CE8" w14:textId="77777777" w:rsidR="004B6ACB" w:rsidRPr="004B6ACB" w:rsidRDefault="004B6ACB" w:rsidP="004B6ACB">
      <w:pPr>
        <w:pStyle w:val="Corpodetexto"/>
        <w:spacing w:line="360" w:lineRule="auto"/>
        <w:rPr>
          <w:rFonts w:ascii="Times New Roman" w:hAnsi="Times New Roman" w:cs="Times New Roman"/>
          <w:b/>
          <w:bCs/>
          <w:color w:val="000000"/>
          <w:sz w:val="20"/>
          <w:szCs w:val="20"/>
        </w:rPr>
      </w:pPr>
    </w:p>
    <w:p w14:paraId="5A23DD6F" w14:textId="440B0D0A" w:rsidR="00D649B4" w:rsidRPr="00D431AF" w:rsidRDefault="00D431AF" w:rsidP="00D649B4">
      <w:pPr>
        <w:pStyle w:val="Corpodetexto"/>
        <w:spacing w:line="360" w:lineRule="auto"/>
        <w:ind w:left="0" w:firstLine="0"/>
        <w:rPr>
          <w:rFonts w:ascii="Arial" w:hAnsi="Arial" w:cs="Arial"/>
          <w:color w:val="000000"/>
          <w:sz w:val="24"/>
          <w:szCs w:val="24"/>
        </w:rPr>
      </w:pPr>
      <w:r w:rsidRPr="00D431AF">
        <w:rPr>
          <w:rFonts w:ascii="Arial" w:hAnsi="Arial" w:cs="Arial"/>
          <w:color w:val="000000"/>
          <w:sz w:val="24"/>
          <w:szCs w:val="24"/>
        </w:rPr>
        <w:t>Estima-se o valor da presente contratação será de R$ 43.065,00 (quarenta e três mil sessenta e cinco reais)</w:t>
      </w:r>
    </w:p>
    <w:p w14:paraId="39939FAF" w14:textId="77777777" w:rsidR="003B63A3" w:rsidRDefault="003B63A3" w:rsidP="00193B4D">
      <w:pPr>
        <w:pStyle w:val="Corpodetexto"/>
        <w:ind w:left="0" w:firstLine="0"/>
        <w:rPr>
          <w:rFonts w:ascii="Times New Roman" w:hAnsi="Times New Roman" w:cs="Times New Roman"/>
          <w:sz w:val="20"/>
          <w:szCs w:val="20"/>
        </w:rPr>
      </w:pPr>
    </w:p>
    <w:p w14:paraId="6F61C15B" w14:textId="77777777" w:rsidR="003B63A3" w:rsidRPr="000D7144" w:rsidRDefault="003B63A3" w:rsidP="00193B4D">
      <w:pPr>
        <w:pStyle w:val="Corpodetexto"/>
        <w:ind w:left="0" w:firstLine="0"/>
        <w:rPr>
          <w:rFonts w:ascii="Times New Roman" w:hAnsi="Times New Roman" w:cs="Times New Roman"/>
          <w:sz w:val="20"/>
          <w:szCs w:val="20"/>
        </w:rPr>
      </w:pPr>
    </w:p>
    <w:p w14:paraId="1443B686" w14:textId="77777777" w:rsidR="00FB7E86" w:rsidRPr="008323CC" w:rsidRDefault="00432C32" w:rsidP="00193B4D">
      <w:pPr>
        <w:pStyle w:val="Corpodetexto"/>
        <w:ind w:left="0" w:firstLine="0"/>
        <w:rPr>
          <w:rFonts w:ascii="Arial" w:hAnsi="Arial" w:cs="Arial"/>
          <w:b/>
          <w:sz w:val="24"/>
          <w:szCs w:val="24"/>
        </w:rPr>
      </w:pPr>
      <w:r w:rsidRPr="008323CC">
        <w:rPr>
          <w:rFonts w:ascii="Arial" w:hAnsi="Arial" w:cs="Arial"/>
          <w:b/>
          <w:sz w:val="24"/>
          <w:szCs w:val="24"/>
        </w:rPr>
        <w:t>7. DA</w:t>
      </w:r>
      <w:r w:rsidR="00FB7E86" w:rsidRPr="008323CC">
        <w:rPr>
          <w:rFonts w:ascii="Arial" w:hAnsi="Arial" w:cs="Arial"/>
          <w:b/>
          <w:sz w:val="24"/>
          <w:szCs w:val="24"/>
        </w:rPr>
        <w:t xml:space="preserve"> CLASSIFICAÇÃO ORÇAMENTÁRIA </w:t>
      </w:r>
    </w:p>
    <w:p w14:paraId="04BDECE7" w14:textId="77777777" w:rsidR="00FB7E86" w:rsidRPr="008323CC" w:rsidRDefault="00FB7E86" w:rsidP="00193B4D">
      <w:pPr>
        <w:pStyle w:val="Corpodetexto"/>
        <w:ind w:left="0" w:firstLine="0"/>
        <w:rPr>
          <w:rFonts w:ascii="Arial" w:hAnsi="Arial" w:cs="Arial"/>
          <w:b/>
          <w:sz w:val="24"/>
          <w:szCs w:val="24"/>
        </w:rPr>
      </w:pPr>
    </w:p>
    <w:p w14:paraId="05361291" w14:textId="4103BDF9" w:rsidR="00D709E7" w:rsidRDefault="00FB7E86" w:rsidP="00D649B4">
      <w:pPr>
        <w:pStyle w:val="Corpodetexto"/>
        <w:spacing w:line="360" w:lineRule="auto"/>
        <w:ind w:left="0" w:firstLine="0"/>
        <w:rPr>
          <w:rFonts w:ascii="Arial" w:hAnsi="Arial" w:cs="Arial"/>
          <w:sz w:val="24"/>
          <w:szCs w:val="24"/>
        </w:rPr>
      </w:pPr>
      <w:r w:rsidRPr="008323CC">
        <w:rPr>
          <w:rFonts w:ascii="Arial" w:hAnsi="Arial" w:cs="Arial"/>
          <w:sz w:val="24"/>
          <w:szCs w:val="24"/>
        </w:rPr>
        <w:t>7.1. As despesas decorrentes do objeto deste Termo correrão à conta de recursos específicos, consignados no Orçamento Geral do Município de</w:t>
      </w:r>
      <w:r w:rsidR="005554F7" w:rsidRPr="008323CC">
        <w:rPr>
          <w:rFonts w:ascii="Arial" w:hAnsi="Arial" w:cs="Arial"/>
          <w:sz w:val="24"/>
          <w:szCs w:val="24"/>
        </w:rPr>
        <w:t xml:space="preserve"> </w:t>
      </w:r>
      <w:r w:rsidR="00E6295E" w:rsidRPr="008323CC">
        <w:rPr>
          <w:rFonts w:ascii="Arial" w:hAnsi="Arial" w:cs="Arial"/>
          <w:sz w:val="24"/>
          <w:szCs w:val="24"/>
        </w:rPr>
        <w:t>Rio Preto – Minas Gerais</w:t>
      </w:r>
      <w:r w:rsidR="00D709E7" w:rsidRPr="008323CC">
        <w:rPr>
          <w:rFonts w:ascii="Arial" w:hAnsi="Arial" w:cs="Arial"/>
          <w:sz w:val="24"/>
          <w:szCs w:val="24"/>
        </w:rPr>
        <w:t>.</w:t>
      </w:r>
    </w:p>
    <w:p w14:paraId="09440665" w14:textId="338770AD" w:rsidR="00C31477" w:rsidRPr="008F57D4" w:rsidRDefault="008F57D4" w:rsidP="00D649B4">
      <w:pPr>
        <w:pStyle w:val="Corpodetexto"/>
        <w:spacing w:line="360" w:lineRule="auto"/>
        <w:ind w:left="0" w:firstLine="0"/>
        <w:rPr>
          <w:rFonts w:ascii="Arial" w:hAnsi="Arial" w:cs="Arial"/>
          <w:sz w:val="24"/>
          <w:szCs w:val="24"/>
        </w:rPr>
      </w:pPr>
      <w:r>
        <w:rPr>
          <w:rFonts w:ascii="Arial" w:hAnsi="Arial" w:cs="Arial"/>
          <w:sz w:val="24"/>
          <w:szCs w:val="24"/>
        </w:rPr>
        <w:t>3.3.90.39.00.2.02.01.04.122.0004.2.0008 – Manutenção Ativ. Secretaria da Fazenda.</w:t>
      </w:r>
    </w:p>
    <w:p w14:paraId="057E2CA2" w14:textId="77777777" w:rsidR="00FB7E86" w:rsidRPr="000D7144" w:rsidRDefault="00FB7E86" w:rsidP="00193B4D">
      <w:pPr>
        <w:pStyle w:val="Corpodetexto"/>
        <w:ind w:left="0" w:firstLine="0"/>
        <w:rPr>
          <w:rFonts w:ascii="Times New Roman" w:hAnsi="Times New Roman" w:cs="Times New Roman"/>
          <w:sz w:val="20"/>
          <w:szCs w:val="20"/>
        </w:rPr>
      </w:pPr>
    </w:p>
    <w:p w14:paraId="54830490" w14:textId="77777777" w:rsidR="00E75B0A"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8.</w:t>
      </w:r>
      <w:r w:rsidR="00356B75" w:rsidRPr="008323CC">
        <w:rPr>
          <w:rFonts w:ascii="Arial" w:hAnsi="Arial" w:cs="Arial"/>
          <w:b/>
          <w:sz w:val="24"/>
          <w:szCs w:val="24"/>
        </w:rPr>
        <w:t xml:space="preserve"> </w:t>
      </w:r>
      <w:r w:rsidR="00432C32" w:rsidRPr="008323CC">
        <w:rPr>
          <w:rFonts w:ascii="Arial" w:hAnsi="Arial" w:cs="Arial"/>
          <w:b/>
          <w:sz w:val="24"/>
          <w:szCs w:val="24"/>
        </w:rPr>
        <w:t xml:space="preserve">DO </w:t>
      </w:r>
      <w:r w:rsidR="00FB7E86" w:rsidRPr="008323CC">
        <w:rPr>
          <w:rFonts w:ascii="Arial" w:hAnsi="Arial" w:cs="Arial"/>
          <w:b/>
          <w:sz w:val="24"/>
          <w:szCs w:val="24"/>
        </w:rPr>
        <w:t>ALINHAMENTO ENTRE A CONTRATAÇÃO E O PLANEJAMENTO</w:t>
      </w:r>
    </w:p>
    <w:p w14:paraId="4152ED9E" w14:textId="77777777" w:rsidR="00E75B0A" w:rsidRPr="008323CC" w:rsidRDefault="00E75B0A" w:rsidP="008323CC">
      <w:pPr>
        <w:pStyle w:val="Corpodetexto"/>
        <w:spacing w:line="360" w:lineRule="auto"/>
        <w:ind w:left="0" w:firstLine="0"/>
        <w:rPr>
          <w:rFonts w:ascii="Arial" w:hAnsi="Arial" w:cs="Arial"/>
          <w:b/>
          <w:sz w:val="24"/>
          <w:szCs w:val="24"/>
        </w:rPr>
      </w:pPr>
    </w:p>
    <w:p w14:paraId="370D31C4" w14:textId="69B72B4F" w:rsidR="00FB7E86" w:rsidRDefault="00E75B0A" w:rsidP="005E14BB">
      <w:pPr>
        <w:pStyle w:val="Ttulo10"/>
        <w:spacing w:line="360" w:lineRule="auto"/>
        <w:jc w:val="both"/>
        <w:rPr>
          <w:rFonts w:ascii="Arial" w:hAnsi="Arial" w:cs="Arial"/>
          <w:b w:val="0"/>
          <w:sz w:val="24"/>
          <w:szCs w:val="24"/>
        </w:rPr>
      </w:pPr>
      <w:r w:rsidRPr="008323CC">
        <w:rPr>
          <w:rFonts w:ascii="Arial" w:hAnsi="Arial" w:cs="Arial"/>
          <w:b w:val="0"/>
          <w:sz w:val="24"/>
          <w:szCs w:val="24"/>
        </w:rPr>
        <w:t>No município ainda não foi implantado o Plano Anual de Contratações- 202</w:t>
      </w:r>
      <w:r w:rsidR="00D649B4" w:rsidRPr="008323CC">
        <w:rPr>
          <w:rFonts w:ascii="Arial" w:hAnsi="Arial" w:cs="Arial"/>
          <w:b w:val="0"/>
          <w:sz w:val="24"/>
          <w:szCs w:val="24"/>
        </w:rPr>
        <w:t>5</w:t>
      </w:r>
      <w:r w:rsidRPr="008323CC">
        <w:rPr>
          <w:rFonts w:ascii="Arial" w:hAnsi="Arial" w:cs="Arial"/>
          <w:b w:val="0"/>
          <w:sz w:val="24"/>
          <w:szCs w:val="24"/>
        </w:rPr>
        <w:t>;</w:t>
      </w:r>
    </w:p>
    <w:p w14:paraId="73897672" w14:textId="77777777" w:rsidR="00364DA4" w:rsidRPr="00364DA4" w:rsidRDefault="00364DA4" w:rsidP="00364DA4">
      <w:pPr>
        <w:pStyle w:val="Corpodetexto"/>
        <w:ind w:left="0" w:firstLine="0"/>
        <w:rPr>
          <w:lang w:eastAsia="zh-CN"/>
        </w:rPr>
      </w:pPr>
    </w:p>
    <w:p w14:paraId="103B0D63" w14:textId="77777777" w:rsidR="00F46D99" w:rsidRPr="008323CC" w:rsidRDefault="00F46D99" w:rsidP="008323CC">
      <w:pPr>
        <w:pStyle w:val="Corpodetexto"/>
        <w:spacing w:line="360" w:lineRule="auto"/>
        <w:ind w:left="0" w:firstLine="0"/>
        <w:rPr>
          <w:rFonts w:ascii="Arial" w:hAnsi="Arial" w:cs="Arial"/>
          <w:sz w:val="24"/>
          <w:szCs w:val="24"/>
        </w:rPr>
      </w:pPr>
    </w:p>
    <w:p w14:paraId="447D58FE" w14:textId="77777777" w:rsidR="00FB7E86"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9.</w:t>
      </w:r>
      <w:r w:rsidR="00FB7E86" w:rsidRPr="008323CC">
        <w:rPr>
          <w:rFonts w:ascii="Arial" w:hAnsi="Arial" w:cs="Arial"/>
          <w:b/>
          <w:sz w:val="24"/>
          <w:szCs w:val="24"/>
        </w:rPr>
        <w:t xml:space="preserve"> DA FORMA DE EXECUÇÃO: </w:t>
      </w:r>
    </w:p>
    <w:p w14:paraId="17CBF3CC" w14:textId="77777777" w:rsidR="00FB7E86" w:rsidRPr="008323CC" w:rsidRDefault="00FB7E86" w:rsidP="008323CC">
      <w:pPr>
        <w:pStyle w:val="Corpodetexto"/>
        <w:spacing w:line="360" w:lineRule="auto"/>
        <w:rPr>
          <w:rFonts w:ascii="Arial" w:hAnsi="Arial" w:cs="Arial"/>
          <w:sz w:val="24"/>
          <w:szCs w:val="24"/>
        </w:rPr>
      </w:pPr>
    </w:p>
    <w:p w14:paraId="0654A5B1" w14:textId="77777777" w:rsidR="00FB7E86" w:rsidRPr="008323CC" w:rsidRDefault="00FB7E86" w:rsidP="008323CC">
      <w:pPr>
        <w:pStyle w:val="Corpodetexto"/>
        <w:spacing w:line="360" w:lineRule="auto"/>
        <w:rPr>
          <w:rFonts w:ascii="Arial" w:hAnsi="Arial" w:cs="Arial"/>
          <w:sz w:val="24"/>
          <w:szCs w:val="24"/>
        </w:rPr>
      </w:pPr>
      <w:r w:rsidRPr="008323CC">
        <w:rPr>
          <w:rFonts w:ascii="Arial" w:hAnsi="Arial" w:cs="Arial"/>
          <w:sz w:val="24"/>
          <w:szCs w:val="24"/>
        </w:rPr>
        <w:t>9.1. Executar o objeto contratado obedecendo às especificações discriminadas nesse Term</w:t>
      </w:r>
      <w:r w:rsidR="00E41DE3" w:rsidRPr="008323CC">
        <w:rPr>
          <w:rFonts w:ascii="Arial" w:hAnsi="Arial" w:cs="Arial"/>
          <w:sz w:val="24"/>
          <w:szCs w:val="24"/>
        </w:rPr>
        <w:t>o de Referência, de acordo com a ordem de fornecimento</w:t>
      </w:r>
      <w:r w:rsidR="00F739A6" w:rsidRPr="008323CC">
        <w:rPr>
          <w:rFonts w:ascii="Arial" w:hAnsi="Arial" w:cs="Arial"/>
          <w:sz w:val="24"/>
          <w:szCs w:val="24"/>
        </w:rPr>
        <w:t>.</w:t>
      </w:r>
    </w:p>
    <w:p w14:paraId="78651CD6" w14:textId="77777777" w:rsidR="00E41DE3" w:rsidRPr="008323CC" w:rsidRDefault="00E41DE3" w:rsidP="008323CC">
      <w:pPr>
        <w:pStyle w:val="Corpodetexto"/>
        <w:spacing w:line="360" w:lineRule="auto"/>
        <w:rPr>
          <w:rFonts w:ascii="Arial" w:hAnsi="Arial" w:cs="Arial"/>
          <w:sz w:val="24"/>
          <w:szCs w:val="24"/>
        </w:rPr>
      </w:pPr>
    </w:p>
    <w:p w14:paraId="4157D6BC" w14:textId="56FFAF5A" w:rsidR="00E6295E" w:rsidRDefault="00FB7E86" w:rsidP="008323CC">
      <w:pPr>
        <w:pStyle w:val="Corpodetexto"/>
        <w:spacing w:line="360" w:lineRule="auto"/>
        <w:rPr>
          <w:rFonts w:ascii="Arial" w:eastAsia="Times New Roman" w:hAnsi="Arial" w:cs="Arial"/>
          <w:sz w:val="24"/>
          <w:szCs w:val="24"/>
          <w:lang w:eastAsia="zh-CN"/>
        </w:rPr>
      </w:pPr>
      <w:r w:rsidRPr="008323CC">
        <w:rPr>
          <w:rFonts w:ascii="Arial" w:hAnsi="Arial" w:cs="Arial"/>
          <w:sz w:val="24"/>
          <w:szCs w:val="24"/>
        </w:rPr>
        <w:t xml:space="preserve">9.2. A Empresa licitante que se sair vencedora do certame licitatório deverá </w:t>
      </w:r>
      <w:r w:rsidR="00E6295E" w:rsidRPr="008323CC">
        <w:rPr>
          <w:rFonts w:ascii="Arial" w:hAnsi="Arial" w:cs="Arial"/>
          <w:sz w:val="24"/>
          <w:szCs w:val="24"/>
        </w:rPr>
        <w:t xml:space="preserve">prestar o serviço de </w:t>
      </w:r>
      <w:r w:rsidR="005E14BB">
        <w:rPr>
          <w:rFonts w:ascii="Arial" w:eastAsia="Times New Roman" w:hAnsi="Arial" w:cs="Arial"/>
          <w:sz w:val="24"/>
          <w:szCs w:val="24"/>
          <w:lang w:eastAsia="zh-CN"/>
        </w:rPr>
        <w:t>DIGITALIZAÇÃO</w:t>
      </w:r>
      <w:r w:rsidR="00EC572A">
        <w:rPr>
          <w:rFonts w:ascii="Arial" w:eastAsia="Times New Roman" w:hAnsi="Arial" w:cs="Arial"/>
          <w:sz w:val="24"/>
          <w:szCs w:val="24"/>
          <w:lang w:eastAsia="zh-CN"/>
        </w:rPr>
        <w:t xml:space="preserve"> de </w:t>
      </w:r>
      <w:r w:rsidR="005E14BB">
        <w:rPr>
          <w:rFonts w:ascii="Arial" w:eastAsia="Times New Roman" w:hAnsi="Arial" w:cs="Arial"/>
          <w:sz w:val="24"/>
          <w:szCs w:val="24"/>
          <w:lang w:eastAsia="zh-CN"/>
        </w:rPr>
        <w:t>Processos</w:t>
      </w:r>
      <w:r w:rsidR="00C31477" w:rsidRPr="008323CC">
        <w:rPr>
          <w:rFonts w:ascii="Arial" w:eastAsia="Times New Roman" w:hAnsi="Arial" w:cs="Arial"/>
          <w:sz w:val="24"/>
          <w:szCs w:val="24"/>
          <w:lang w:eastAsia="zh-CN"/>
        </w:rPr>
        <w:t>.</w:t>
      </w:r>
    </w:p>
    <w:p w14:paraId="6FB9E655" w14:textId="77777777" w:rsidR="00364DA4" w:rsidRDefault="00364DA4" w:rsidP="008323CC">
      <w:pPr>
        <w:pStyle w:val="Corpodetexto"/>
        <w:spacing w:line="360" w:lineRule="auto"/>
        <w:rPr>
          <w:rFonts w:ascii="Arial" w:hAnsi="Arial" w:cs="Arial"/>
          <w:sz w:val="24"/>
          <w:szCs w:val="24"/>
        </w:rPr>
      </w:pPr>
    </w:p>
    <w:p w14:paraId="27B8CEAA" w14:textId="14171CAA" w:rsidR="00364DA4" w:rsidRDefault="00364DA4" w:rsidP="00364DA4">
      <w:pPr>
        <w:pStyle w:val="Corpodetexto"/>
        <w:spacing w:line="360" w:lineRule="auto"/>
        <w:rPr>
          <w:rFonts w:ascii="Arial" w:eastAsia="Times New Roman" w:hAnsi="Arial" w:cs="Arial"/>
          <w:sz w:val="24"/>
          <w:szCs w:val="24"/>
          <w:lang w:eastAsia="zh-CN"/>
        </w:rPr>
      </w:pPr>
      <w:r>
        <w:rPr>
          <w:rFonts w:ascii="Arial" w:hAnsi="Arial" w:cs="Arial"/>
          <w:sz w:val="24"/>
          <w:szCs w:val="24"/>
        </w:rPr>
        <w:t>9</w:t>
      </w:r>
      <w:r w:rsidRPr="008323CC">
        <w:rPr>
          <w:rFonts w:ascii="Arial" w:hAnsi="Arial" w:cs="Arial"/>
          <w:sz w:val="24"/>
          <w:szCs w:val="24"/>
        </w:rPr>
        <w:t>.</w:t>
      </w:r>
      <w:r>
        <w:rPr>
          <w:rFonts w:ascii="Arial" w:hAnsi="Arial" w:cs="Arial"/>
          <w:sz w:val="24"/>
          <w:szCs w:val="24"/>
        </w:rPr>
        <w:t>3</w:t>
      </w:r>
      <w:r w:rsidRPr="008323CC">
        <w:rPr>
          <w:rFonts w:ascii="Arial" w:hAnsi="Arial" w:cs="Arial"/>
          <w:sz w:val="24"/>
          <w:szCs w:val="24"/>
        </w:rPr>
        <w:t xml:space="preserve">. A Empresa </w:t>
      </w:r>
      <w:r>
        <w:rPr>
          <w:rFonts w:ascii="Arial" w:hAnsi="Arial" w:cs="Arial"/>
          <w:sz w:val="24"/>
          <w:szCs w:val="24"/>
        </w:rPr>
        <w:t>contratada</w:t>
      </w:r>
      <w:r w:rsidRPr="008323CC">
        <w:rPr>
          <w:rFonts w:ascii="Arial" w:hAnsi="Arial" w:cs="Arial"/>
          <w:sz w:val="24"/>
          <w:szCs w:val="24"/>
        </w:rPr>
        <w:t xml:space="preserve"> que se sair vencedora deverá prestar o serviço de </w:t>
      </w:r>
      <w:r>
        <w:rPr>
          <w:rFonts w:ascii="Arial" w:eastAsia="Times New Roman" w:hAnsi="Arial" w:cs="Arial"/>
          <w:sz w:val="24"/>
          <w:szCs w:val="24"/>
          <w:lang w:eastAsia="zh-CN"/>
        </w:rPr>
        <w:t>DIGITALIZAÇÃO de Processos, com a periodicidade - quinzenal</w:t>
      </w:r>
      <w:r w:rsidRPr="008323CC">
        <w:rPr>
          <w:rFonts w:ascii="Arial" w:eastAsia="Times New Roman" w:hAnsi="Arial" w:cs="Arial"/>
          <w:sz w:val="24"/>
          <w:szCs w:val="24"/>
          <w:lang w:eastAsia="zh-CN"/>
        </w:rPr>
        <w:t>.</w:t>
      </w:r>
    </w:p>
    <w:p w14:paraId="1CAD1E5B" w14:textId="77777777" w:rsidR="00364DA4" w:rsidRDefault="00364DA4" w:rsidP="00364DA4">
      <w:pPr>
        <w:pStyle w:val="Corpodetexto"/>
        <w:spacing w:line="360" w:lineRule="auto"/>
        <w:rPr>
          <w:rFonts w:ascii="Arial" w:eastAsia="Times New Roman" w:hAnsi="Arial" w:cs="Arial"/>
          <w:sz w:val="24"/>
          <w:szCs w:val="24"/>
          <w:lang w:eastAsia="zh-CN"/>
        </w:rPr>
      </w:pPr>
    </w:p>
    <w:p w14:paraId="1409CCA1" w14:textId="77777777" w:rsidR="00364DA4" w:rsidRDefault="00364DA4" w:rsidP="00364DA4">
      <w:pPr>
        <w:pStyle w:val="Corpodetexto"/>
        <w:spacing w:line="360" w:lineRule="auto"/>
        <w:rPr>
          <w:rFonts w:ascii="Arial" w:hAnsi="Arial" w:cs="Arial"/>
          <w:sz w:val="24"/>
          <w:szCs w:val="24"/>
        </w:rPr>
      </w:pPr>
      <w:r>
        <w:rPr>
          <w:rFonts w:ascii="Arial" w:hAnsi="Arial" w:cs="Arial"/>
          <w:sz w:val="24"/>
          <w:szCs w:val="24"/>
        </w:rPr>
        <w:lastRenderedPageBreak/>
        <w:t>9.4. A digitalização dos documentos será realizada nas dependências do Centro Administrativo, localizado na Rua Getúlio Vargas, n° 27 – Centro – Rio Preto MG, a contratante não irá fornecer os equipamentos necessários para a Digitalização.</w:t>
      </w:r>
    </w:p>
    <w:p w14:paraId="5BD22BB6" w14:textId="56FC05C4" w:rsidR="00364DA4" w:rsidRDefault="00364DA4" w:rsidP="00364DA4">
      <w:pPr>
        <w:pStyle w:val="Corpodetexto"/>
        <w:spacing w:line="360" w:lineRule="auto"/>
        <w:rPr>
          <w:rFonts w:ascii="Arial" w:eastAsia="Times New Roman" w:hAnsi="Arial" w:cs="Arial"/>
          <w:sz w:val="24"/>
          <w:szCs w:val="24"/>
          <w:lang w:eastAsia="zh-CN"/>
        </w:rPr>
      </w:pPr>
    </w:p>
    <w:p w14:paraId="52F9170A" w14:textId="77777777" w:rsidR="00364DA4" w:rsidRDefault="00364DA4" w:rsidP="00364DA4">
      <w:pPr>
        <w:pStyle w:val="Corpodetexto"/>
        <w:spacing w:line="360" w:lineRule="auto"/>
        <w:rPr>
          <w:rFonts w:ascii="Arial" w:hAnsi="Arial" w:cs="Arial"/>
          <w:sz w:val="24"/>
          <w:szCs w:val="24"/>
        </w:rPr>
      </w:pPr>
      <w:r>
        <w:rPr>
          <w:rFonts w:ascii="Arial" w:eastAsia="Times New Roman" w:hAnsi="Arial" w:cs="Arial"/>
          <w:sz w:val="24"/>
          <w:szCs w:val="24"/>
          <w:lang w:eastAsia="zh-CN"/>
        </w:rPr>
        <w:t xml:space="preserve">9.5. </w:t>
      </w:r>
      <w:r>
        <w:rPr>
          <w:rFonts w:ascii="Arial" w:hAnsi="Arial" w:cs="Arial"/>
          <w:sz w:val="24"/>
          <w:szCs w:val="24"/>
        </w:rPr>
        <w:t>O equipamento necessário para digitalização será fornecido pela Contratada, assim como sua manutenção e substituição.</w:t>
      </w:r>
    </w:p>
    <w:p w14:paraId="78BEB6FA" w14:textId="38F5AA6F" w:rsidR="00364DA4" w:rsidRDefault="00364DA4" w:rsidP="00364DA4">
      <w:pPr>
        <w:pStyle w:val="Corpodetexto"/>
        <w:spacing w:line="360" w:lineRule="auto"/>
        <w:rPr>
          <w:rFonts w:ascii="Arial" w:eastAsia="Times New Roman" w:hAnsi="Arial" w:cs="Arial"/>
          <w:sz w:val="24"/>
          <w:szCs w:val="24"/>
          <w:lang w:eastAsia="zh-CN"/>
        </w:rPr>
      </w:pPr>
    </w:p>
    <w:p w14:paraId="6C6CBC03" w14:textId="77777777" w:rsidR="00364DA4" w:rsidRPr="008323CC" w:rsidRDefault="00364DA4" w:rsidP="00364DA4">
      <w:pPr>
        <w:pStyle w:val="Corpodetexto"/>
        <w:spacing w:line="360" w:lineRule="auto"/>
        <w:rPr>
          <w:rFonts w:ascii="Arial" w:hAnsi="Arial" w:cs="Arial"/>
          <w:sz w:val="24"/>
          <w:szCs w:val="24"/>
        </w:rPr>
      </w:pPr>
      <w:r>
        <w:rPr>
          <w:rFonts w:ascii="Arial" w:eastAsia="Times New Roman" w:hAnsi="Arial" w:cs="Arial"/>
          <w:sz w:val="24"/>
          <w:szCs w:val="24"/>
          <w:lang w:eastAsia="zh-CN"/>
        </w:rPr>
        <w:t xml:space="preserve">9.6. </w:t>
      </w:r>
      <w:r>
        <w:rPr>
          <w:rFonts w:ascii="Arial" w:hAnsi="Arial" w:cs="Arial"/>
          <w:sz w:val="24"/>
          <w:szCs w:val="24"/>
        </w:rPr>
        <w:t>Os arquivos digitalizados deverão ser disponibilizados para a contratante através de NUVEM, configurado em modo – imagem e resolução de digitalização.</w:t>
      </w:r>
    </w:p>
    <w:p w14:paraId="3C281E75" w14:textId="77777777" w:rsidR="00FB7E86" w:rsidRPr="008323CC" w:rsidRDefault="00FB7E86" w:rsidP="00364DA4">
      <w:pPr>
        <w:pStyle w:val="Corpodetexto"/>
        <w:spacing w:line="360" w:lineRule="auto"/>
        <w:ind w:left="0" w:firstLine="0"/>
        <w:rPr>
          <w:rFonts w:ascii="Arial" w:hAnsi="Arial" w:cs="Arial"/>
          <w:sz w:val="24"/>
          <w:szCs w:val="24"/>
        </w:rPr>
      </w:pPr>
    </w:p>
    <w:p w14:paraId="6A2543C5" w14:textId="2429A522"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4A5B0F">
        <w:rPr>
          <w:rFonts w:ascii="Arial" w:hAnsi="Arial" w:cs="Arial"/>
          <w:b w:val="0"/>
          <w:sz w:val="24"/>
          <w:szCs w:val="24"/>
        </w:rPr>
        <w:t>7</w:t>
      </w:r>
      <w:r w:rsidRPr="008323CC">
        <w:rPr>
          <w:rFonts w:ascii="Arial" w:hAnsi="Arial" w:cs="Arial"/>
          <w:b w:val="0"/>
          <w:sz w:val="24"/>
          <w:szCs w:val="24"/>
        </w:rPr>
        <w:t xml:space="preserve">. </w:t>
      </w:r>
      <w:r w:rsidR="00193B4D" w:rsidRPr="008323CC">
        <w:rPr>
          <w:rFonts w:ascii="Arial" w:hAnsi="Arial" w:cs="Arial"/>
          <w:b w:val="0"/>
          <w:sz w:val="24"/>
          <w:szCs w:val="24"/>
        </w:rPr>
        <w:t xml:space="preserve">A empresa vencedora </w:t>
      </w:r>
      <w:r w:rsidRPr="008323CC">
        <w:rPr>
          <w:rFonts w:ascii="Arial" w:hAnsi="Arial" w:cs="Arial"/>
          <w:b w:val="0"/>
          <w:sz w:val="24"/>
          <w:szCs w:val="24"/>
        </w:rPr>
        <w:t>responderá pelos danos causados diretamente à Administração ou ainda a terceiros, durante a execução do contrato, não excluindo ou reduzindo essa responsabilidade a fiscalização ou o acomp</w:t>
      </w:r>
      <w:r w:rsidR="00E41DE3" w:rsidRPr="008323CC">
        <w:rPr>
          <w:rFonts w:ascii="Arial" w:hAnsi="Arial" w:cs="Arial"/>
          <w:b w:val="0"/>
          <w:sz w:val="24"/>
          <w:szCs w:val="24"/>
        </w:rPr>
        <w:t>anhame</w:t>
      </w:r>
      <w:r w:rsidR="00F739A6" w:rsidRPr="008323CC">
        <w:rPr>
          <w:rFonts w:ascii="Arial" w:hAnsi="Arial" w:cs="Arial"/>
          <w:b w:val="0"/>
          <w:sz w:val="24"/>
          <w:szCs w:val="24"/>
        </w:rPr>
        <w:t>nto feito pelo ÓRGÃO GERENCIADOR</w:t>
      </w:r>
      <w:r w:rsidRPr="008323CC">
        <w:rPr>
          <w:rFonts w:ascii="Arial" w:hAnsi="Arial" w:cs="Arial"/>
          <w:b w:val="0"/>
          <w:sz w:val="24"/>
          <w:szCs w:val="24"/>
        </w:rPr>
        <w:t xml:space="preserve">; </w:t>
      </w:r>
    </w:p>
    <w:p w14:paraId="32A5D188" w14:textId="77777777" w:rsidR="00FB7E86" w:rsidRPr="008323CC" w:rsidRDefault="00FB7E86" w:rsidP="008323CC">
      <w:pPr>
        <w:pStyle w:val="Ttulo10"/>
        <w:spacing w:line="360" w:lineRule="auto"/>
        <w:ind w:hanging="2"/>
        <w:jc w:val="both"/>
        <w:rPr>
          <w:rFonts w:ascii="Arial" w:hAnsi="Arial" w:cs="Arial"/>
          <w:b w:val="0"/>
          <w:sz w:val="24"/>
          <w:szCs w:val="24"/>
        </w:rPr>
      </w:pPr>
    </w:p>
    <w:p w14:paraId="1E6416A4" w14:textId="564E1FE6" w:rsidR="00FB7E86"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9.</w:t>
      </w:r>
      <w:r w:rsidR="004A5B0F">
        <w:rPr>
          <w:rFonts w:ascii="Arial" w:hAnsi="Arial" w:cs="Arial"/>
          <w:b w:val="0"/>
          <w:sz w:val="24"/>
          <w:szCs w:val="24"/>
        </w:rPr>
        <w:t>8</w:t>
      </w:r>
      <w:r w:rsidRPr="008323CC">
        <w:rPr>
          <w:rFonts w:ascii="Arial" w:hAnsi="Arial" w:cs="Arial"/>
          <w:b w:val="0"/>
          <w:sz w:val="24"/>
          <w:szCs w:val="24"/>
        </w:rPr>
        <w:t xml:space="preserve">. Manter, durante toda a execução do contrato, em compatibilidade com as obrigações por ela assumidas, todas as condições de habilitação e qualificação exigidas na licitação. </w:t>
      </w:r>
    </w:p>
    <w:p w14:paraId="790F85BF" w14:textId="77777777" w:rsidR="00A462A8" w:rsidRPr="00A462A8" w:rsidRDefault="00A462A8" w:rsidP="00A462A8">
      <w:pPr>
        <w:pStyle w:val="Corpodetexto"/>
        <w:rPr>
          <w:lang w:eastAsia="zh-CN"/>
        </w:rPr>
      </w:pPr>
    </w:p>
    <w:p w14:paraId="00F547F7" w14:textId="1315B229" w:rsidR="00A462A8" w:rsidRDefault="00A462A8" w:rsidP="00A462A8">
      <w:pPr>
        <w:spacing w:line="360" w:lineRule="auto"/>
        <w:jc w:val="both"/>
        <w:rPr>
          <w:rFonts w:ascii="Arial" w:hAnsi="Arial" w:cs="Arial"/>
          <w:sz w:val="24"/>
          <w:szCs w:val="24"/>
        </w:rPr>
      </w:pPr>
      <w:r w:rsidRPr="00A462A8">
        <w:rPr>
          <w:rFonts w:ascii="Arial" w:hAnsi="Arial" w:cs="Arial"/>
          <w:sz w:val="24"/>
          <w:szCs w:val="24"/>
          <w:lang w:eastAsia="zh-CN"/>
        </w:rPr>
        <w:t>9.</w:t>
      </w:r>
      <w:r w:rsidR="004A5B0F">
        <w:rPr>
          <w:rFonts w:ascii="Arial" w:hAnsi="Arial" w:cs="Arial"/>
          <w:sz w:val="24"/>
          <w:szCs w:val="24"/>
          <w:lang w:eastAsia="zh-CN"/>
        </w:rPr>
        <w:t>9</w:t>
      </w:r>
      <w:r w:rsidRPr="00A462A8">
        <w:rPr>
          <w:rFonts w:ascii="Arial" w:hAnsi="Arial" w:cs="Arial"/>
          <w:sz w:val="24"/>
          <w:szCs w:val="24"/>
          <w:lang w:eastAsia="zh-CN"/>
        </w:rPr>
        <w:t xml:space="preserve">. </w:t>
      </w:r>
      <w:r w:rsidRPr="00A462A8">
        <w:rPr>
          <w:rFonts w:ascii="Arial" w:hAnsi="Arial" w:cs="Arial"/>
          <w:sz w:val="24"/>
          <w:szCs w:val="24"/>
        </w:rPr>
        <w:t>A empresa vencedora deverá atender as legislações vigentes e assegurar a validade Jurídica dos documentos digitalizados, serão necessários desempenho de execução, além de apresentar cronograma de execução da ação, e garantir que os documentos digitalizados atendam todas as normas vigentes, para que produzam os mesmos efeitos legais dos documentos originais.</w:t>
      </w:r>
    </w:p>
    <w:p w14:paraId="658733CD" w14:textId="481479DE" w:rsidR="00A462A8" w:rsidRDefault="00A462A8" w:rsidP="00A462A8">
      <w:pPr>
        <w:spacing w:line="360" w:lineRule="auto"/>
        <w:jc w:val="both"/>
        <w:rPr>
          <w:rFonts w:ascii="Arial" w:hAnsi="Arial" w:cs="Arial"/>
        </w:rPr>
      </w:pPr>
      <w:r w:rsidRPr="00A462A8">
        <w:rPr>
          <w:rFonts w:ascii="Arial" w:hAnsi="Arial" w:cs="Arial"/>
          <w:sz w:val="24"/>
          <w:szCs w:val="24"/>
        </w:rPr>
        <w:t>9.</w:t>
      </w:r>
      <w:r w:rsidR="004A5B0F">
        <w:rPr>
          <w:rFonts w:ascii="Arial" w:hAnsi="Arial" w:cs="Arial"/>
          <w:sz w:val="24"/>
          <w:szCs w:val="24"/>
        </w:rPr>
        <w:t>10</w:t>
      </w:r>
      <w:r w:rsidRPr="00A462A8">
        <w:rPr>
          <w:rFonts w:ascii="Arial" w:hAnsi="Arial" w:cs="Arial"/>
          <w:sz w:val="24"/>
          <w:szCs w:val="24"/>
        </w:rPr>
        <w:t>. Todos os procedimentos devem assegurar total fidedignidade entre documento físico e documento digitalizado</w:t>
      </w:r>
      <w:r>
        <w:rPr>
          <w:rFonts w:ascii="Arial" w:hAnsi="Arial" w:cs="Arial"/>
        </w:rPr>
        <w:t>.</w:t>
      </w:r>
    </w:p>
    <w:p w14:paraId="79127A9E" w14:textId="19A9F101" w:rsidR="00A462A8" w:rsidRPr="00A462A8" w:rsidRDefault="00A462A8" w:rsidP="00A462A8">
      <w:pPr>
        <w:spacing w:line="360" w:lineRule="auto"/>
        <w:jc w:val="both"/>
        <w:rPr>
          <w:rFonts w:ascii="Arial" w:hAnsi="Arial" w:cs="Arial"/>
          <w:sz w:val="24"/>
          <w:szCs w:val="24"/>
        </w:rPr>
      </w:pPr>
      <w:r w:rsidRPr="00A462A8">
        <w:rPr>
          <w:rFonts w:ascii="Arial" w:hAnsi="Arial" w:cs="Arial"/>
          <w:sz w:val="24"/>
          <w:szCs w:val="24"/>
        </w:rPr>
        <w:t>9.</w:t>
      </w:r>
      <w:r w:rsidR="004A5B0F">
        <w:rPr>
          <w:rFonts w:ascii="Arial" w:hAnsi="Arial" w:cs="Arial"/>
          <w:sz w:val="24"/>
          <w:szCs w:val="24"/>
        </w:rPr>
        <w:t>11</w:t>
      </w:r>
      <w:r w:rsidRPr="00A462A8">
        <w:rPr>
          <w:rFonts w:ascii="Arial" w:hAnsi="Arial" w:cs="Arial"/>
          <w:sz w:val="24"/>
          <w:szCs w:val="24"/>
        </w:rPr>
        <w:t xml:space="preserve">. O serviço de digitalização consiste na trasladação do documento físico em eletrônico, por meio de equipamentos específicos de alto desempenho de captura. Os equipamentos devem ter capacidade de digitalizar frente e verso, </w:t>
      </w:r>
      <w:r w:rsidRPr="00A462A8">
        <w:rPr>
          <w:rFonts w:ascii="Arial" w:hAnsi="Arial" w:cs="Arial"/>
          <w:sz w:val="24"/>
          <w:szCs w:val="24"/>
        </w:rPr>
        <w:lastRenderedPageBreak/>
        <w:t>pois carimbos, autenticações e anotações existentes no verso dos documentos são Informações consideradas importantes.</w:t>
      </w:r>
    </w:p>
    <w:p w14:paraId="53B40F8E" w14:textId="3F8EB78F" w:rsidR="00A462A8" w:rsidRPr="00A462A8" w:rsidRDefault="00A462A8" w:rsidP="00A462A8">
      <w:pPr>
        <w:spacing w:line="360" w:lineRule="auto"/>
        <w:jc w:val="both"/>
        <w:rPr>
          <w:rFonts w:ascii="Arial" w:hAnsi="Arial" w:cs="Arial"/>
          <w:sz w:val="24"/>
          <w:szCs w:val="24"/>
        </w:rPr>
      </w:pPr>
      <w:r w:rsidRPr="00A462A8">
        <w:rPr>
          <w:rFonts w:ascii="Arial" w:hAnsi="Arial" w:cs="Arial"/>
          <w:sz w:val="24"/>
          <w:szCs w:val="24"/>
        </w:rPr>
        <w:t>9.</w:t>
      </w:r>
      <w:r w:rsidR="004A5B0F">
        <w:rPr>
          <w:rFonts w:ascii="Arial" w:hAnsi="Arial" w:cs="Arial"/>
          <w:sz w:val="24"/>
          <w:szCs w:val="24"/>
        </w:rPr>
        <w:t>12</w:t>
      </w:r>
      <w:r w:rsidRPr="00A462A8">
        <w:rPr>
          <w:rFonts w:ascii="Arial" w:hAnsi="Arial" w:cs="Arial"/>
          <w:sz w:val="24"/>
          <w:szCs w:val="24"/>
        </w:rPr>
        <w:t>. A maioria dos documentos a serem digitalizados são no formato A-4 e Ofício, sendo que caso haja documentos em outros formatos, como por exemplo do A-3 até A-0, entre outros, a empresa prestadora do serviço deverá dispor de equipamentos para as devidas digitalizações.</w:t>
      </w:r>
    </w:p>
    <w:p w14:paraId="00C548F4" w14:textId="58210A46" w:rsidR="00FB7E86" w:rsidRPr="009055BA" w:rsidRDefault="00A462A8" w:rsidP="009055BA">
      <w:pPr>
        <w:spacing w:line="360" w:lineRule="auto"/>
        <w:jc w:val="both"/>
        <w:rPr>
          <w:rFonts w:ascii="Arial" w:hAnsi="Arial" w:cs="Arial"/>
        </w:rPr>
      </w:pPr>
      <w:r w:rsidRPr="00A462A8">
        <w:rPr>
          <w:rFonts w:ascii="Arial" w:hAnsi="Arial" w:cs="Arial"/>
          <w:sz w:val="24"/>
          <w:szCs w:val="24"/>
        </w:rPr>
        <w:t>9.1</w:t>
      </w:r>
      <w:r w:rsidR="004A5B0F">
        <w:rPr>
          <w:rFonts w:ascii="Arial" w:hAnsi="Arial" w:cs="Arial"/>
          <w:sz w:val="24"/>
          <w:szCs w:val="24"/>
        </w:rPr>
        <w:t>3</w:t>
      </w:r>
      <w:r w:rsidRPr="00A462A8">
        <w:rPr>
          <w:rFonts w:ascii="Arial" w:hAnsi="Arial" w:cs="Arial"/>
          <w:sz w:val="24"/>
          <w:szCs w:val="24"/>
        </w:rPr>
        <w:t>. Durante  a  execução  dos  serviços  a  detentora  deverá  disponibilizar  canal  de  comunicação (telefone, WhatsApp, e-mail), em horário comercial (08:00 às 12:00 e 14:00 às 18:00)</w:t>
      </w:r>
      <w:r>
        <w:rPr>
          <w:rFonts w:ascii="Arial" w:hAnsi="Arial" w:cs="Arial"/>
          <w:sz w:val="24"/>
          <w:szCs w:val="24"/>
        </w:rPr>
        <w:t>.</w:t>
      </w:r>
    </w:p>
    <w:p w14:paraId="46729D2E" w14:textId="662A7E62" w:rsidR="00FB7E86" w:rsidRDefault="00231DFD" w:rsidP="009055BA">
      <w:pPr>
        <w:pStyle w:val="Ttulo10"/>
        <w:spacing w:line="360" w:lineRule="auto"/>
        <w:ind w:hanging="2"/>
        <w:jc w:val="both"/>
        <w:rPr>
          <w:rFonts w:ascii="Arial" w:hAnsi="Arial" w:cs="Arial"/>
          <w:sz w:val="24"/>
          <w:szCs w:val="24"/>
        </w:rPr>
      </w:pPr>
      <w:r w:rsidRPr="008323CC">
        <w:rPr>
          <w:rFonts w:ascii="Arial" w:hAnsi="Arial" w:cs="Arial"/>
          <w:sz w:val="24"/>
          <w:szCs w:val="24"/>
        </w:rPr>
        <w:t xml:space="preserve">10. </w:t>
      </w:r>
      <w:r w:rsidR="00FB7E86" w:rsidRPr="008323CC">
        <w:rPr>
          <w:rFonts w:ascii="Arial" w:hAnsi="Arial" w:cs="Arial"/>
          <w:sz w:val="24"/>
          <w:szCs w:val="24"/>
        </w:rPr>
        <w:t xml:space="preserve"> ACOMPANHAMENTO DA EXECUÇÃO: </w:t>
      </w:r>
    </w:p>
    <w:p w14:paraId="27F638C0" w14:textId="77777777" w:rsidR="009055BA" w:rsidRPr="009055BA" w:rsidRDefault="009055BA" w:rsidP="009055BA">
      <w:pPr>
        <w:pStyle w:val="Corpodetexto"/>
        <w:rPr>
          <w:lang w:eastAsia="zh-CN"/>
        </w:rPr>
      </w:pPr>
    </w:p>
    <w:p w14:paraId="3604DAEB" w14:textId="77777777"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10.1. Sem prejuízo da plena responsabilidade do Contratado, </w:t>
      </w:r>
      <w:r w:rsidR="00FE3F08" w:rsidRPr="008323CC">
        <w:rPr>
          <w:rFonts w:ascii="Arial" w:hAnsi="Arial" w:cs="Arial"/>
          <w:b w:val="0"/>
          <w:sz w:val="24"/>
          <w:szCs w:val="24"/>
        </w:rPr>
        <w:t xml:space="preserve">o fornecimento dos produtos pelo </w:t>
      </w:r>
      <w:r w:rsidRPr="008323CC">
        <w:rPr>
          <w:rFonts w:ascii="Arial" w:hAnsi="Arial" w:cs="Arial"/>
          <w:b w:val="0"/>
          <w:sz w:val="24"/>
          <w:szCs w:val="24"/>
        </w:rPr>
        <w:t xml:space="preserve">Município, através de servidor designado para tal função, a qualquer hora, dentro dos padrões determinados pela Lei Federal n°. 14.133/21. </w:t>
      </w:r>
    </w:p>
    <w:p w14:paraId="734F4C6C" w14:textId="77777777" w:rsidR="00FB7E86" w:rsidRPr="008323CC" w:rsidRDefault="00FB7E86" w:rsidP="008323CC">
      <w:pPr>
        <w:pStyle w:val="Ttulo10"/>
        <w:spacing w:line="360" w:lineRule="auto"/>
        <w:ind w:hanging="2"/>
        <w:jc w:val="both"/>
        <w:rPr>
          <w:rFonts w:ascii="Arial" w:hAnsi="Arial" w:cs="Arial"/>
          <w:b w:val="0"/>
          <w:sz w:val="24"/>
          <w:szCs w:val="24"/>
        </w:rPr>
      </w:pPr>
    </w:p>
    <w:p w14:paraId="4433D062" w14:textId="5C3F7B6B" w:rsidR="00FB7E86" w:rsidRPr="008323CC" w:rsidRDefault="00FB7E86" w:rsidP="008323CC">
      <w:pPr>
        <w:pStyle w:val="Ttulo10"/>
        <w:spacing w:line="360" w:lineRule="auto"/>
        <w:ind w:hanging="2"/>
        <w:jc w:val="both"/>
        <w:rPr>
          <w:rFonts w:ascii="Arial" w:hAnsi="Arial" w:cs="Arial"/>
          <w:b w:val="0"/>
          <w:sz w:val="24"/>
          <w:szCs w:val="24"/>
        </w:rPr>
      </w:pPr>
      <w:r w:rsidRPr="008323CC">
        <w:rPr>
          <w:rFonts w:ascii="Arial" w:hAnsi="Arial" w:cs="Arial"/>
          <w:b w:val="0"/>
          <w:sz w:val="24"/>
          <w:szCs w:val="24"/>
        </w:rPr>
        <w:t xml:space="preserve">10.2. O </w:t>
      </w:r>
      <w:r w:rsidR="0058135E" w:rsidRPr="008323CC">
        <w:rPr>
          <w:rFonts w:ascii="Arial" w:hAnsi="Arial" w:cs="Arial"/>
          <w:b w:val="0"/>
          <w:sz w:val="24"/>
          <w:szCs w:val="24"/>
        </w:rPr>
        <w:t>ÓRGÃO GERENCIADOR</w:t>
      </w:r>
      <w:r w:rsidRPr="008323CC">
        <w:rPr>
          <w:rFonts w:ascii="Arial" w:hAnsi="Arial" w:cs="Arial"/>
          <w:b w:val="0"/>
          <w:sz w:val="24"/>
          <w:szCs w:val="24"/>
        </w:rPr>
        <w:t xml:space="preserve"> poderá a qu</w:t>
      </w:r>
      <w:r w:rsidR="00FE3F08" w:rsidRPr="008323CC">
        <w:rPr>
          <w:rFonts w:ascii="Arial" w:hAnsi="Arial" w:cs="Arial"/>
          <w:b w:val="0"/>
          <w:sz w:val="24"/>
          <w:szCs w:val="24"/>
        </w:rPr>
        <w:t>alquer tempo recusar os produtos</w:t>
      </w:r>
      <w:r w:rsidRPr="008323CC">
        <w:rPr>
          <w:rFonts w:ascii="Arial" w:hAnsi="Arial" w:cs="Arial"/>
          <w:b w:val="0"/>
          <w:sz w:val="24"/>
          <w:szCs w:val="24"/>
        </w:rPr>
        <w:t>, no todo ou em parte, sempre que não a</w:t>
      </w:r>
      <w:r w:rsidR="0058135E" w:rsidRPr="008323CC">
        <w:rPr>
          <w:rFonts w:ascii="Arial" w:hAnsi="Arial" w:cs="Arial"/>
          <w:b w:val="0"/>
          <w:sz w:val="24"/>
          <w:szCs w:val="24"/>
        </w:rPr>
        <w:t xml:space="preserve">tender ao estipulado </w:t>
      </w:r>
      <w:r w:rsidR="008906F2">
        <w:rPr>
          <w:rFonts w:ascii="Arial" w:hAnsi="Arial" w:cs="Arial"/>
          <w:b w:val="0"/>
          <w:sz w:val="24"/>
          <w:szCs w:val="24"/>
        </w:rPr>
        <w:t>NO CONTRATO</w:t>
      </w:r>
      <w:r w:rsidRPr="008323CC">
        <w:rPr>
          <w:rFonts w:ascii="Arial" w:hAnsi="Arial" w:cs="Arial"/>
          <w:b w:val="0"/>
          <w:sz w:val="24"/>
          <w:szCs w:val="24"/>
        </w:rPr>
        <w:t>.</w:t>
      </w:r>
    </w:p>
    <w:p w14:paraId="12CE10E7" w14:textId="77777777" w:rsidR="00193B4D" w:rsidRPr="008323CC" w:rsidRDefault="00193B4D" w:rsidP="008323CC">
      <w:pPr>
        <w:pStyle w:val="Corpodetexto"/>
        <w:spacing w:line="360" w:lineRule="auto"/>
        <w:ind w:left="0" w:firstLine="0"/>
        <w:rPr>
          <w:rFonts w:ascii="Arial" w:hAnsi="Arial" w:cs="Arial"/>
          <w:sz w:val="24"/>
          <w:szCs w:val="24"/>
        </w:rPr>
      </w:pPr>
    </w:p>
    <w:p w14:paraId="066B2478" w14:textId="610A02DB" w:rsidR="00193B4D" w:rsidRPr="008323CC" w:rsidRDefault="00231DFD" w:rsidP="008323CC">
      <w:pPr>
        <w:pStyle w:val="Corpodetexto"/>
        <w:spacing w:line="360" w:lineRule="auto"/>
        <w:ind w:left="0" w:firstLine="0"/>
        <w:rPr>
          <w:rFonts w:ascii="Arial" w:hAnsi="Arial" w:cs="Arial"/>
          <w:b/>
          <w:sz w:val="24"/>
          <w:szCs w:val="24"/>
        </w:rPr>
      </w:pPr>
      <w:r w:rsidRPr="008323CC">
        <w:rPr>
          <w:rFonts w:ascii="Arial" w:hAnsi="Arial" w:cs="Arial"/>
          <w:b/>
          <w:sz w:val="24"/>
          <w:szCs w:val="24"/>
        </w:rPr>
        <w:t>11.</w:t>
      </w:r>
      <w:r w:rsidR="005825CE" w:rsidRPr="008323CC">
        <w:rPr>
          <w:rFonts w:ascii="Arial" w:hAnsi="Arial" w:cs="Arial"/>
          <w:b/>
          <w:sz w:val="24"/>
          <w:szCs w:val="24"/>
        </w:rPr>
        <w:t xml:space="preserve"> OBRIGAÇÕES DO </w:t>
      </w:r>
      <w:r w:rsidR="00CA6332">
        <w:rPr>
          <w:rFonts w:ascii="Arial" w:hAnsi="Arial" w:cs="Arial"/>
          <w:b/>
          <w:sz w:val="24"/>
          <w:szCs w:val="24"/>
        </w:rPr>
        <w:t>CONTRATADO</w:t>
      </w:r>
      <w:r w:rsidR="00193B4D" w:rsidRPr="008323CC">
        <w:rPr>
          <w:rFonts w:ascii="Arial" w:hAnsi="Arial" w:cs="Arial"/>
          <w:b/>
          <w:sz w:val="24"/>
          <w:szCs w:val="24"/>
        </w:rPr>
        <w:t xml:space="preserve"> </w:t>
      </w:r>
    </w:p>
    <w:p w14:paraId="5762CC0F" w14:textId="77777777" w:rsidR="00193B4D" w:rsidRPr="008323CC" w:rsidRDefault="00193B4D" w:rsidP="008323CC">
      <w:pPr>
        <w:pStyle w:val="Corpodetexto"/>
        <w:spacing w:line="360" w:lineRule="auto"/>
        <w:rPr>
          <w:rFonts w:ascii="Arial" w:hAnsi="Arial" w:cs="Arial"/>
          <w:b/>
          <w:sz w:val="24"/>
          <w:szCs w:val="24"/>
        </w:rPr>
      </w:pPr>
    </w:p>
    <w:p w14:paraId="043B4BB2"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w:t>
      </w:r>
      <w:r w:rsidR="005825CE" w:rsidRPr="008323CC">
        <w:rPr>
          <w:rFonts w:ascii="Arial" w:hAnsi="Arial" w:cs="Arial"/>
          <w:sz w:val="24"/>
          <w:szCs w:val="24"/>
        </w:rPr>
        <w:t>.1 São obrigações Do órgão gerenciador</w:t>
      </w:r>
      <w:r w:rsidRPr="008323CC">
        <w:rPr>
          <w:rFonts w:ascii="Arial" w:hAnsi="Arial" w:cs="Arial"/>
          <w:sz w:val="24"/>
          <w:szCs w:val="24"/>
        </w:rPr>
        <w:t xml:space="preserve">: </w:t>
      </w:r>
    </w:p>
    <w:p w14:paraId="71D3A2E2" w14:textId="77777777" w:rsidR="00193B4D" w:rsidRPr="008323CC" w:rsidRDefault="00193B4D" w:rsidP="008323CC">
      <w:pPr>
        <w:pStyle w:val="Corpodetexto"/>
        <w:spacing w:line="360" w:lineRule="auto"/>
        <w:rPr>
          <w:rFonts w:ascii="Arial" w:hAnsi="Arial" w:cs="Arial"/>
          <w:sz w:val="24"/>
          <w:szCs w:val="24"/>
        </w:rPr>
      </w:pPr>
    </w:p>
    <w:p w14:paraId="5F1CB348" w14:textId="77777777" w:rsidR="00F60F7B" w:rsidRPr="008323CC" w:rsidRDefault="00F60F7B" w:rsidP="008323CC">
      <w:pPr>
        <w:pStyle w:val="Corpodetexto"/>
        <w:spacing w:line="360" w:lineRule="auto"/>
        <w:rPr>
          <w:rFonts w:ascii="Arial" w:hAnsi="Arial" w:cs="Arial"/>
          <w:sz w:val="24"/>
          <w:szCs w:val="24"/>
        </w:rPr>
      </w:pPr>
      <w:r w:rsidRPr="008323CC">
        <w:rPr>
          <w:rFonts w:ascii="Arial" w:hAnsi="Arial" w:cs="Arial"/>
          <w:sz w:val="24"/>
          <w:szCs w:val="24"/>
        </w:rPr>
        <w:t xml:space="preserve">11.2. Efetuar o pagamento à DETENTORA no prazo e forma estipulados no contrato mediante documento hábil de quitação. </w:t>
      </w:r>
    </w:p>
    <w:p w14:paraId="6B16C2AC" w14:textId="77777777" w:rsidR="00193B4D" w:rsidRPr="008323CC" w:rsidRDefault="00193B4D" w:rsidP="008323CC">
      <w:pPr>
        <w:pStyle w:val="Corpodetexto"/>
        <w:spacing w:line="360" w:lineRule="auto"/>
        <w:rPr>
          <w:rFonts w:ascii="Arial" w:hAnsi="Arial" w:cs="Arial"/>
          <w:sz w:val="24"/>
          <w:szCs w:val="24"/>
        </w:rPr>
      </w:pPr>
    </w:p>
    <w:p w14:paraId="63372171" w14:textId="54E971CE"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11.3. Solicitar o serviço em conformidade com suas necessidad</w:t>
      </w:r>
      <w:r w:rsidR="00F60F7B" w:rsidRPr="008323CC">
        <w:rPr>
          <w:rFonts w:ascii="Arial" w:hAnsi="Arial" w:cs="Arial"/>
          <w:sz w:val="24"/>
          <w:szCs w:val="24"/>
        </w:rPr>
        <w:t>es durante o período de vigência d</w:t>
      </w:r>
      <w:r w:rsidR="000F6412">
        <w:rPr>
          <w:rFonts w:ascii="Arial" w:hAnsi="Arial" w:cs="Arial"/>
          <w:sz w:val="24"/>
          <w:szCs w:val="24"/>
        </w:rPr>
        <w:t>o contrato</w:t>
      </w:r>
      <w:r w:rsidRPr="008323CC">
        <w:rPr>
          <w:rFonts w:ascii="Arial" w:hAnsi="Arial" w:cs="Arial"/>
          <w:sz w:val="24"/>
          <w:szCs w:val="24"/>
        </w:rPr>
        <w:t xml:space="preserve">; </w:t>
      </w:r>
    </w:p>
    <w:p w14:paraId="550AC7B0" w14:textId="77777777" w:rsidR="00193B4D" w:rsidRPr="008323CC" w:rsidRDefault="00193B4D" w:rsidP="008323CC">
      <w:pPr>
        <w:pStyle w:val="Corpodetexto"/>
        <w:spacing w:line="360" w:lineRule="auto"/>
        <w:rPr>
          <w:rFonts w:ascii="Arial" w:hAnsi="Arial" w:cs="Arial"/>
          <w:sz w:val="24"/>
          <w:szCs w:val="24"/>
        </w:rPr>
      </w:pPr>
    </w:p>
    <w:p w14:paraId="199B8A66" w14:textId="77777777" w:rsidR="00193B4D" w:rsidRPr="008323CC" w:rsidRDefault="00193B4D" w:rsidP="008323CC">
      <w:pPr>
        <w:pStyle w:val="Corpodetexto"/>
        <w:spacing w:line="360" w:lineRule="auto"/>
        <w:rPr>
          <w:rFonts w:ascii="Arial" w:hAnsi="Arial" w:cs="Arial"/>
          <w:sz w:val="24"/>
          <w:szCs w:val="24"/>
        </w:rPr>
      </w:pPr>
      <w:r w:rsidRPr="008323CC">
        <w:rPr>
          <w:rFonts w:ascii="Arial" w:hAnsi="Arial" w:cs="Arial"/>
          <w:sz w:val="24"/>
          <w:szCs w:val="24"/>
        </w:rPr>
        <w:t>11.4. Emitir ato designando o responsável pela fiscalização da execução dos serviços.</w:t>
      </w:r>
    </w:p>
    <w:p w14:paraId="7F192E43" w14:textId="77777777" w:rsidR="003670EB" w:rsidRPr="008323CC" w:rsidRDefault="003670EB" w:rsidP="008323CC">
      <w:pPr>
        <w:pStyle w:val="Corpodetexto"/>
        <w:spacing w:line="360" w:lineRule="auto"/>
        <w:rPr>
          <w:rFonts w:ascii="Arial" w:hAnsi="Arial" w:cs="Arial"/>
          <w:sz w:val="24"/>
          <w:szCs w:val="24"/>
        </w:rPr>
      </w:pPr>
    </w:p>
    <w:p w14:paraId="0410BDEC" w14:textId="61A34E1A" w:rsidR="003670EB" w:rsidRPr="008323CC" w:rsidRDefault="003670EB" w:rsidP="008323CC">
      <w:pPr>
        <w:pStyle w:val="Corpodetexto"/>
        <w:spacing w:line="360" w:lineRule="auto"/>
        <w:rPr>
          <w:rFonts w:ascii="Arial" w:hAnsi="Arial" w:cs="Arial"/>
          <w:sz w:val="24"/>
          <w:szCs w:val="24"/>
        </w:rPr>
      </w:pPr>
      <w:r w:rsidRPr="008323CC">
        <w:rPr>
          <w:rFonts w:ascii="Arial" w:hAnsi="Arial" w:cs="Arial"/>
          <w:sz w:val="24"/>
          <w:szCs w:val="24"/>
        </w:rPr>
        <w:lastRenderedPageBreak/>
        <w:t>11.5. O Município deverá acompanhar e fiscalizar a execução dos serviços, nos termos do art. 117 da Lei nº 14.133, de 1 de abril de 2021, diretamente ou por meio de Preposto, que exercerá ampla e irrestrita fiscalização do objeto, a qualquer hora, determinando o que for necessário à regularização das faltas ou defeitos observados, inclusive qu</w:t>
      </w:r>
      <w:r w:rsidR="0091284A" w:rsidRPr="008323CC">
        <w:rPr>
          <w:rFonts w:ascii="Arial" w:hAnsi="Arial" w:cs="Arial"/>
          <w:sz w:val="24"/>
          <w:szCs w:val="24"/>
        </w:rPr>
        <w:t xml:space="preserve">anto às obrigações da </w:t>
      </w:r>
      <w:r w:rsidR="000F6412">
        <w:rPr>
          <w:rFonts w:ascii="Arial" w:hAnsi="Arial" w:cs="Arial"/>
          <w:sz w:val="24"/>
          <w:szCs w:val="24"/>
        </w:rPr>
        <w:t xml:space="preserve">contratada </w:t>
      </w:r>
      <w:r w:rsidRPr="008323CC">
        <w:rPr>
          <w:rFonts w:ascii="Arial" w:hAnsi="Arial" w:cs="Arial"/>
          <w:sz w:val="24"/>
          <w:szCs w:val="24"/>
        </w:rPr>
        <w:t xml:space="preserve">constantes também do Termo de Referência; </w:t>
      </w:r>
    </w:p>
    <w:p w14:paraId="1152CAB3" w14:textId="77777777" w:rsidR="003670EB" w:rsidRPr="008323CC" w:rsidRDefault="003670EB" w:rsidP="008323CC">
      <w:pPr>
        <w:pStyle w:val="Corpodetexto"/>
        <w:spacing w:line="360" w:lineRule="auto"/>
        <w:rPr>
          <w:rFonts w:ascii="Arial" w:hAnsi="Arial" w:cs="Arial"/>
          <w:sz w:val="24"/>
          <w:szCs w:val="24"/>
        </w:rPr>
      </w:pPr>
    </w:p>
    <w:p w14:paraId="3036DED7"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11.6. Compete ainda ao Município: </w:t>
      </w:r>
    </w:p>
    <w:p w14:paraId="440F9F38" w14:textId="77777777" w:rsidR="00E14D31" w:rsidRPr="008323CC" w:rsidRDefault="00E14D31" w:rsidP="008323CC">
      <w:pPr>
        <w:pStyle w:val="Corpodetexto"/>
        <w:spacing w:line="360" w:lineRule="auto"/>
        <w:rPr>
          <w:rFonts w:ascii="Arial" w:hAnsi="Arial" w:cs="Arial"/>
          <w:sz w:val="24"/>
          <w:szCs w:val="24"/>
        </w:rPr>
      </w:pPr>
    </w:p>
    <w:p w14:paraId="265BFB44" w14:textId="0A6E8DE4"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a) Quitar o cumprimento financeiro assumido com a(s) vencedora(s), desde que não haja impedimento legal para o fato; </w:t>
      </w:r>
    </w:p>
    <w:p w14:paraId="31C323F7" w14:textId="77777777" w:rsidR="00E14D31" w:rsidRPr="008323CC" w:rsidRDefault="00E14D31" w:rsidP="008323CC">
      <w:pPr>
        <w:pStyle w:val="Corpodetexto"/>
        <w:spacing w:line="360" w:lineRule="auto"/>
        <w:rPr>
          <w:rFonts w:ascii="Arial" w:hAnsi="Arial" w:cs="Arial"/>
          <w:sz w:val="24"/>
          <w:szCs w:val="24"/>
        </w:rPr>
      </w:pPr>
    </w:p>
    <w:p w14:paraId="2647806A" w14:textId="3A6F2273"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b) Notificar, formal e tempestivamente a Detentora sobre as irregularidades observadas no cumprimento </w:t>
      </w:r>
      <w:r w:rsidR="008906F2">
        <w:rPr>
          <w:rFonts w:ascii="Arial" w:hAnsi="Arial" w:cs="Arial"/>
          <w:sz w:val="24"/>
          <w:szCs w:val="24"/>
        </w:rPr>
        <w:t>do contrato</w:t>
      </w:r>
      <w:r w:rsidRPr="008323CC">
        <w:rPr>
          <w:rFonts w:ascii="Arial" w:hAnsi="Arial" w:cs="Arial"/>
          <w:sz w:val="24"/>
          <w:szCs w:val="24"/>
        </w:rPr>
        <w:t>;</w:t>
      </w:r>
    </w:p>
    <w:p w14:paraId="20163980" w14:textId="77777777" w:rsidR="00E14D31" w:rsidRPr="008323CC" w:rsidRDefault="00E14D31" w:rsidP="008323CC">
      <w:pPr>
        <w:pStyle w:val="Corpodetexto"/>
        <w:spacing w:line="360" w:lineRule="auto"/>
        <w:rPr>
          <w:rFonts w:ascii="Arial" w:hAnsi="Arial" w:cs="Arial"/>
          <w:sz w:val="24"/>
          <w:szCs w:val="24"/>
        </w:rPr>
      </w:pPr>
    </w:p>
    <w:p w14:paraId="0FA8B8EC"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c) Notificar a(s) licitante(s) vencedora(s) por escrito e com antecedência, sobre multas, penalidades e quaisquer débitos de sua responsabilidade; </w:t>
      </w:r>
    </w:p>
    <w:p w14:paraId="56CAEBE8" w14:textId="77777777" w:rsidR="00E14D31" w:rsidRPr="008323CC" w:rsidRDefault="00E14D31" w:rsidP="008323CC">
      <w:pPr>
        <w:pStyle w:val="Corpodetexto"/>
        <w:spacing w:line="360" w:lineRule="auto"/>
        <w:rPr>
          <w:rFonts w:ascii="Arial" w:hAnsi="Arial" w:cs="Arial"/>
          <w:sz w:val="24"/>
          <w:szCs w:val="24"/>
        </w:rPr>
      </w:pPr>
    </w:p>
    <w:p w14:paraId="41C909A2" w14:textId="77777777"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d) Aplicar as sanções administrativas contratuais pertinentes, em caso de inadimplemento; </w:t>
      </w:r>
    </w:p>
    <w:p w14:paraId="58836A56" w14:textId="77777777" w:rsidR="00E14D31" w:rsidRPr="008323CC" w:rsidRDefault="00E14D31" w:rsidP="008323CC">
      <w:pPr>
        <w:pStyle w:val="Corpodetexto"/>
        <w:spacing w:line="360" w:lineRule="auto"/>
        <w:rPr>
          <w:rFonts w:ascii="Arial" w:hAnsi="Arial" w:cs="Arial"/>
          <w:sz w:val="24"/>
          <w:szCs w:val="24"/>
        </w:rPr>
      </w:pPr>
    </w:p>
    <w:p w14:paraId="449340F4" w14:textId="239F5161"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e) Prestar à detentora todos os esclarecimentos necessários à execução d</w:t>
      </w:r>
      <w:r w:rsidR="000F6412">
        <w:rPr>
          <w:rFonts w:ascii="Arial" w:hAnsi="Arial" w:cs="Arial"/>
          <w:sz w:val="24"/>
          <w:szCs w:val="24"/>
        </w:rPr>
        <w:t>o contrato;</w:t>
      </w:r>
    </w:p>
    <w:p w14:paraId="602FB711" w14:textId="77777777" w:rsidR="00E14D31" w:rsidRPr="008323CC" w:rsidRDefault="00E14D31" w:rsidP="008323CC">
      <w:pPr>
        <w:pStyle w:val="Corpodetexto"/>
        <w:spacing w:line="360" w:lineRule="auto"/>
        <w:rPr>
          <w:rFonts w:ascii="Arial" w:hAnsi="Arial" w:cs="Arial"/>
          <w:sz w:val="24"/>
          <w:szCs w:val="24"/>
        </w:rPr>
      </w:pPr>
    </w:p>
    <w:p w14:paraId="218EECA2" w14:textId="3EA3C9EA"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f) Arcar com as despesas de publicação do extrato de adesão a</w:t>
      </w:r>
      <w:r w:rsidR="00C64354">
        <w:rPr>
          <w:rFonts w:ascii="Arial" w:hAnsi="Arial" w:cs="Arial"/>
          <w:sz w:val="24"/>
          <w:szCs w:val="24"/>
        </w:rPr>
        <w:t>o contrato;</w:t>
      </w:r>
    </w:p>
    <w:p w14:paraId="0318B415" w14:textId="77777777" w:rsidR="00E14D31" w:rsidRPr="008323CC" w:rsidRDefault="00E14D31" w:rsidP="008323CC">
      <w:pPr>
        <w:pStyle w:val="Corpodetexto"/>
        <w:spacing w:line="360" w:lineRule="auto"/>
        <w:rPr>
          <w:rFonts w:ascii="Arial" w:hAnsi="Arial" w:cs="Arial"/>
          <w:sz w:val="24"/>
          <w:szCs w:val="24"/>
        </w:rPr>
      </w:pPr>
    </w:p>
    <w:p w14:paraId="65C14A11" w14:textId="1302636E" w:rsidR="00E14D31" w:rsidRPr="008323CC" w:rsidRDefault="00E14D31" w:rsidP="008323CC">
      <w:pPr>
        <w:pStyle w:val="Corpodetexto"/>
        <w:spacing w:line="360" w:lineRule="auto"/>
        <w:rPr>
          <w:rFonts w:ascii="Arial" w:hAnsi="Arial" w:cs="Arial"/>
          <w:sz w:val="24"/>
          <w:szCs w:val="24"/>
        </w:rPr>
      </w:pPr>
      <w:r w:rsidRPr="008323CC">
        <w:rPr>
          <w:rFonts w:ascii="Arial" w:hAnsi="Arial" w:cs="Arial"/>
          <w:sz w:val="24"/>
          <w:szCs w:val="24"/>
        </w:rPr>
        <w:t xml:space="preserve">g) Todas as demais obrigações constantes neste Termo de Referência, que fará parte integrante </w:t>
      </w:r>
      <w:r w:rsidR="00C64354">
        <w:rPr>
          <w:rFonts w:ascii="Arial" w:hAnsi="Arial" w:cs="Arial"/>
          <w:sz w:val="24"/>
          <w:szCs w:val="24"/>
        </w:rPr>
        <w:t>do contrato;</w:t>
      </w:r>
    </w:p>
    <w:p w14:paraId="4343501C" w14:textId="77777777" w:rsidR="003670EB" w:rsidRPr="008323CC" w:rsidRDefault="003670EB" w:rsidP="008323CC">
      <w:pPr>
        <w:pStyle w:val="Corpodetexto"/>
        <w:spacing w:line="360" w:lineRule="auto"/>
        <w:rPr>
          <w:rFonts w:ascii="Arial" w:hAnsi="Arial" w:cs="Arial"/>
          <w:sz w:val="24"/>
          <w:szCs w:val="24"/>
        </w:rPr>
      </w:pPr>
    </w:p>
    <w:p w14:paraId="08651C2A" w14:textId="77777777" w:rsidR="00193B4D" w:rsidRPr="008323CC" w:rsidRDefault="00231DFD" w:rsidP="008323CC">
      <w:pPr>
        <w:pStyle w:val="Corpodetexto"/>
        <w:spacing w:line="360" w:lineRule="auto"/>
        <w:rPr>
          <w:rFonts w:ascii="Arial" w:hAnsi="Arial" w:cs="Arial"/>
          <w:b/>
          <w:sz w:val="24"/>
          <w:szCs w:val="24"/>
        </w:rPr>
      </w:pPr>
      <w:r w:rsidRPr="008323CC">
        <w:rPr>
          <w:rFonts w:ascii="Arial" w:hAnsi="Arial" w:cs="Arial"/>
          <w:b/>
          <w:sz w:val="24"/>
          <w:szCs w:val="24"/>
        </w:rPr>
        <w:t>12.</w:t>
      </w:r>
      <w:r w:rsidR="00193B4D" w:rsidRPr="008323CC">
        <w:rPr>
          <w:rFonts w:ascii="Arial" w:hAnsi="Arial" w:cs="Arial"/>
          <w:b/>
          <w:sz w:val="24"/>
          <w:szCs w:val="24"/>
        </w:rPr>
        <w:t xml:space="preserve"> OBRIGAÇÕES DA CONTRATADA </w:t>
      </w:r>
    </w:p>
    <w:p w14:paraId="29F63081" w14:textId="77777777" w:rsidR="00193B4D" w:rsidRPr="008323CC" w:rsidRDefault="00193B4D" w:rsidP="008323CC">
      <w:pPr>
        <w:pStyle w:val="Corpodetexto"/>
        <w:spacing w:line="360" w:lineRule="auto"/>
        <w:rPr>
          <w:rFonts w:ascii="Arial" w:hAnsi="Arial" w:cs="Arial"/>
          <w:sz w:val="24"/>
          <w:szCs w:val="24"/>
        </w:rPr>
      </w:pPr>
    </w:p>
    <w:p w14:paraId="64AF9602"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12.1. Fornecer os produtos solicitados conforme Ordem de Fornecimento, Termo de Referência e demais documentos emitidos pela Administração devidamente assinada por servidor competente para tal; </w:t>
      </w:r>
    </w:p>
    <w:p w14:paraId="3F1AC011" w14:textId="77777777" w:rsidR="00077E2B" w:rsidRPr="008323CC" w:rsidRDefault="00077E2B" w:rsidP="008323CC">
      <w:pPr>
        <w:pStyle w:val="Corpodetexto"/>
        <w:tabs>
          <w:tab w:val="left" w:pos="1077"/>
        </w:tabs>
        <w:spacing w:line="360" w:lineRule="auto"/>
        <w:rPr>
          <w:rFonts w:ascii="Arial" w:hAnsi="Arial" w:cs="Arial"/>
          <w:sz w:val="24"/>
          <w:szCs w:val="24"/>
        </w:rPr>
      </w:pPr>
      <w:r w:rsidRPr="008323CC">
        <w:rPr>
          <w:rFonts w:ascii="Arial" w:hAnsi="Arial" w:cs="Arial"/>
          <w:sz w:val="24"/>
          <w:szCs w:val="24"/>
        </w:rPr>
        <w:tab/>
      </w:r>
      <w:r w:rsidRPr="008323CC">
        <w:rPr>
          <w:rFonts w:ascii="Arial" w:hAnsi="Arial" w:cs="Arial"/>
          <w:sz w:val="24"/>
          <w:szCs w:val="24"/>
        </w:rPr>
        <w:tab/>
      </w:r>
    </w:p>
    <w:p w14:paraId="004710E4"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12.2. Comunicar imediatamente e por escrito ao Município, através da Fiscalização, qualquer anormalidade verificada, para que sejam adotadas as providências de regularização necessárias; </w:t>
      </w:r>
    </w:p>
    <w:p w14:paraId="415F9D98" w14:textId="77777777" w:rsidR="00077E2B" w:rsidRPr="008323CC" w:rsidRDefault="00077E2B" w:rsidP="008323CC">
      <w:pPr>
        <w:pStyle w:val="Corpodetexto"/>
        <w:spacing w:line="360" w:lineRule="auto"/>
        <w:rPr>
          <w:rFonts w:ascii="Arial" w:hAnsi="Arial" w:cs="Arial"/>
          <w:sz w:val="24"/>
          <w:szCs w:val="24"/>
        </w:rPr>
      </w:pPr>
    </w:p>
    <w:p w14:paraId="0C2DB4DA"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12.3. Atender com prontidão às reclamações por parte do recebedor dos produtos, o objeto da presente Licitação; </w:t>
      </w:r>
    </w:p>
    <w:p w14:paraId="507FCEE2" w14:textId="77777777" w:rsidR="00077E2B" w:rsidRPr="008323CC" w:rsidRDefault="00077E2B" w:rsidP="008323CC">
      <w:pPr>
        <w:pStyle w:val="Corpodetexto"/>
        <w:spacing w:line="360" w:lineRule="auto"/>
        <w:rPr>
          <w:rFonts w:ascii="Arial" w:hAnsi="Arial" w:cs="Arial"/>
          <w:sz w:val="24"/>
          <w:szCs w:val="24"/>
        </w:rPr>
      </w:pPr>
    </w:p>
    <w:p w14:paraId="52309D13"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12.4. Manter todas as condições de habilitação exigidas na presente licitação; </w:t>
      </w:r>
    </w:p>
    <w:p w14:paraId="2E06CE1A" w14:textId="77777777" w:rsidR="00077E2B" w:rsidRPr="008323CC" w:rsidRDefault="00077E2B" w:rsidP="008323CC">
      <w:pPr>
        <w:pStyle w:val="Corpodetexto"/>
        <w:spacing w:line="360" w:lineRule="auto"/>
        <w:rPr>
          <w:rFonts w:ascii="Arial" w:hAnsi="Arial" w:cs="Arial"/>
          <w:sz w:val="24"/>
          <w:szCs w:val="24"/>
        </w:rPr>
      </w:pPr>
    </w:p>
    <w:p w14:paraId="561D7A02" w14:textId="15F1A079"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12.5. Comunicar ao Município Contratante modificação em seu endereço ou informações de contato, sob pena de se considerar perfeita a notificação realizada no endereço constante </w:t>
      </w:r>
      <w:r w:rsidR="008906F2">
        <w:rPr>
          <w:rFonts w:ascii="Arial" w:hAnsi="Arial" w:cs="Arial"/>
          <w:sz w:val="24"/>
          <w:szCs w:val="24"/>
        </w:rPr>
        <w:t>no contrato</w:t>
      </w:r>
      <w:r w:rsidRPr="008323CC">
        <w:rPr>
          <w:rFonts w:ascii="Arial" w:hAnsi="Arial" w:cs="Arial"/>
          <w:sz w:val="24"/>
          <w:szCs w:val="24"/>
        </w:rPr>
        <w:t>;</w:t>
      </w:r>
    </w:p>
    <w:p w14:paraId="43DE9244" w14:textId="77777777" w:rsidR="00077E2B" w:rsidRPr="008323CC" w:rsidRDefault="00077E2B" w:rsidP="008323CC">
      <w:pPr>
        <w:pStyle w:val="Corpodetexto"/>
        <w:spacing w:line="360" w:lineRule="auto"/>
        <w:rPr>
          <w:rFonts w:ascii="Arial" w:hAnsi="Arial" w:cs="Arial"/>
          <w:sz w:val="24"/>
          <w:szCs w:val="24"/>
        </w:rPr>
      </w:pPr>
    </w:p>
    <w:p w14:paraId="4C9E17FD"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12.6. Todos os materiais, mão de obra, impostos, taxas, fretes, seguros e encargos sociais e trabalhistas, que incidam ou venham a incidir sobre a prestação de serviço ou decorrentes de sua execução serão de exclusiva responsabilidade da empresa vencedora.</w:t>
      </w:r>
    </w:p>
    <w:p w14:paraId="680B2438" w14:textId="77777777" w:rsidR="00077E2B" w:rsidRPr="008323CC" w:rsidRDefault="00077E2B" w:rsidP="008323CC">
      <w:pPr>
        <w:pStyle w:val="Corpodetexto"/>
        <w:spacing w:line="360" w:lineRule="auto"/>
        <w:ind w:left="0" w:firstLine="0"/>
        <w:rPr>
          <w:rFonts w:ascii="Arial" w:hAnsi="Arial" w:cs="Arial"/>
          <w:sz w:val="24"/>
          <w:szCs w:val="24"/>
        </w:rPr>
      </w:pPr>
    </w:p>
    <w:p w14:paraId="0E7953FC" w14:textId="274DC8AF"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12.7. Realizar, com seus próprios recursos todos os serviços relacionados com o objeto contratado, de acordo com as especificações estipuladas pelo Município de </w:t>
      </w:r>
      <w:r w:rsidR="003D32FB" w:rsidRPr="008323CC">
        <w:rPr>
          <w:rFonts w:ascii="Arial" w:hAnsi="Arial" w:cs="Arial"/>
          <w:sz w:val="24"/>
          <w:szCs w:val="24"/>
        </w:rPr>
        <w:t>Rio Preto</w:t>
      </w:r>
      <w:r w:rsidRPr="008323CC">
        <w:rPr>
          <w:rFonts w:ascii="Arial" w:hAnsi="Arial" w:cs="Arial"/>
          <w:sz w:val="24"/>
          <w:szCs w:val="24"/>
        </w:rPr>
        <w:t>.</w:t>
      </w:r>
    </w:p>
    <w:p w14:paraId="5F97A3A4" w14:textId="77777777" w:rsidR="00077E2B" w:rsidRPr="008323CC" w:rsidRDefault="00077E2B" w:rsidP="008323CC">
      <w:pPr>
        <w:pStyle w:val="Corpodetexto"/>
        <w:spacing w:line="360" w:lineRule="auto"/>
        <w:rPr>
          <w:rFonts w:ascii="Arial" w:hAnsi="Arial" w:cs="Arial"/>
          <w:sz w:val="24"/>
          <w:szCs w:val="24"/>
        </w:rPr>
      </w:pPr>
    </w:p>
    <w:p w14:paraId="576DB427"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12.8. Fornecer, dentro dos prazos, os produtos contratados de acordo com as necessidades e determinações do ÓRGÃO GERENCIADOR, obedecendo a todas as exigências estabelecidas neste termo; </w:t>
      </w:r>
    </w:p>
    <w:p w14:paraId="26A51363" w14:textId="77777777" w:rsidR="00077E2B" w:rsidRPr="008323CC" w:rsidRDefault="00077E2B" w:rsidP="008323CC">
      <w:pPr>
        <w:pStyle w:val="Corpodetexto"/>
        <w:spacing w:line="360" w:lineRule="auto"/>
        <w:rPr>
          <w:rFonts w:ascii="Arial" w:hAnsi="Arial" w:cs="Arial"/>
          <w:sz w:val="24"/>
          <w:szCs w:val="24"/>
        </w:rPr>
      </w:pPr>
    </w:p>
    <w:p w14:paraId="25E580ED" w14:textId="459AB5DC"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12.9. Comunicar formalmente quaisquer alterações provenientes de caso fortuito ou de força maior, que gere fato impeditivo da execução </w:t>
      </w:r>
      <w:r w:rsidR="008906F2">
        <w:rPr>
          <w:rFonts w:ascii="Arial" w:hAnsi="Arial" w:cs="Arial"/>
          <w:sz w:val="24"/>
          <w:szCs w:val="24"/>
        </w:rPr>
        <w:t>do contrato</w:t>
      </w:r>
      <w:r w:rsidRPr="008323CC">
        <w:rPr>
          <w:rFonts w:ascii="Arial" w:hAnsi="Arial" w:cs="Arial"/>
          <w:sz w:val="24"/>
          <w:szCs w:val="24"/>
        </w:rPr>
        <w:t xml:space="preserve">. </w:t>
      </w:r>
    </w:p>
    <w:p w14:paraId="708FD445" w14:textId="77777777" w:rsidR="00077E2B" w:rsidRPr="008323CC" w:rsidRDefault="00077E2B" w:rsidP="008323CC">
      <w:pPr>
        <w:pStyle w:val="Corpodetexto"/>
        <w:spacing w:line="360" w:lineRule="auto"/>
        <w:rPr>
          <w:rFonts w:ascii="Arial" w:hAnsi="Arial" w:cs="Arial"/>
          <w:sz w:val="24"/>
          <w:szCs w:val="24"/>
        </w:rPr>
      </w:pPr>
    </w:p>
    <w:p w14:paraId="58CF42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12.10. Fornecer mão-de-obra especializada arcando com a devida remuneração e demais encargos exigidos; </w:t>
      </w:r>
    </w:p>
    <w:p w14:paraId="2238A27E" w14:textId="77777777" w:rsidR="00077E2B" w:rsidRPr="008323CC" w:rsidRDefault="00077E2B" w:rsidP="008323CC">
      <w:pPr>
        <w:pStyle w:val="Corpodetexto"/>
        <w:spacing w:line="360" w:lineRule="auto"/>
        <w:rPr>
          <w:rFonts w:ascii="Arial" w:hAnsi="Arial" w:cs="Arial"/>
          <w:sz w:val="24"/>
          <w:szCs w:val="24"/>
        </w:rPr>
      </w:pPr>
    </w:p>
    <w:p w14:paraId="71BE8700"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12.11. Cumprir rigorosamente as normas técnicas relacionadas ao fornecimento dos produtos, responsabilizando-se pela qualidade do mesmo, bem como pela segurança de seus empregados. </w:t>
      </w:r>
    </w:p>
    <w:p w14:paraId="354DF2ED" w14:textId="77777777" w:rsidR="00077E2B" w:rsidRPr="008323CC" w:rsidRDefault="00077E2B" w:rsidP="008323CC">
      <w:pPr>
        <w:pStyle w:val="Corpodetexto"/>
        <w:spacing w:line="360" w:lineRule="auto"/>
        <w:rPr>
          <w:rFonts w:ascii="Arial" w:hAnsi="Arial" w:cs="Arial"/>
          <w:sz w:val="24"/>
          <w:szCs w:val="24"/>
        </w:rPr>
      </w:pPr>
    </w:p>
    <w:p w14:paraId="0A6D458B" w14:textId="77777777"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12.12. Responsabilizar-se por todos os encargos trabalhistas e previdenciários de seus empregados no fornecimento dos produtos. </w:t>
      </w:r>
    </w:p>
    <w:p w14:paraId="1D119800" w14:textId="77777777" w:rsidR="00077E2B" w:rsidRPr="008323CC" w:rsidRDefault="00077E2B" w:rsidP="008323CC">
      <w:pPr>
        <w:pStyle w:val="Corpodetexto"/>
        <w:spacing w:line="360" w:lineRule="auto"/>
        <w:rPr>
          <w:rFonts w:ascii="Arial" w:hAnsi="Arial" w:cs="Arial"/>
          <w:sz w:val="24"/>
          <w:szCs w:val="24"/>
        </w:rPr>
      </w:pPr>
    </w:p>
    <w:p w14:paraId="4700FBCF" w14:textId="77777777" w:rsidR="00077E2B" w:rsidRPr="008323CC" w:rsidRDefault="00077E2B" w:rsidP="008323CC">
      <w:pPr>
        <w:pStyle w:val="Corpodetexto"/>
        <w:spacing w:line="360" w:lineRule="auto"/>
        <w:ind w:left="-2" w:firstLine="0"/>
        <w:rPr>
          <w:rFonts w:ascii="Arial" w:hAnsi="Arial" w:cs="Arial"/>
          <w:sz w:val="24"/>
          <w:szCs w:val="24"/>
        </w:rPr>
      </w:pPr>
      <w:r w:rsidRPr="008323CC">
        <w:rPr>
          <w:rFonts w:ascii="Arial" w:hAnsi="Arial" w:cs="Arial"/>
          <w:sz w:val="24"/>
          <w:szCs w:val="24"/>
        </w:rPr>
        <w:t xml:space="preserve">12.12.1. Responsabilizar-se por todos os atos, acontecimentos e acidentes com seus funcionários no período de fornecimento, excluindo o órgão gerenciador de qualquer responsabilidade cível, criminal e de qualquer espécie. </w:t>
      </w:r>
    </w:p>
    <w:p w14:paraId="0BC91CCD" w14:textId="77777777" w:rsidR="00077E2B" w:rsidRPr="008323CC" w:rsidRDefault="00077E2B" w:rsidP="008323CC">
      <w:pPr>
        <w:pStyle w:val="Corpodetexto"/>
        <w:spacing w:line="360" w:lineRule="auto"/>
        <w:rPr>
          <w:rFonts w:ascii="Arial" w:hAnsi="Arial" w:cs="Arial"/>
          <w:sz w:val="24"/>
          <w:szCs w:val="24"/>
        </w:rPr>
      </w:pPr>
    </w:p>
    <w:p w14:paraId="3D62ADD4" w14:textId="6F8B874D" w:rsidR="00077E2B"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 xml:space="preserve">12.13. Quando da solicitação </w:t>
      </w:r>
      <w:r w:rsidR="00A575DB" w:rsidRPr="008323CC">
        <w:rPr>
          <w:rFonts w:ascii="Arial" w:hAnsi="Arial" w:cs="Arial"/>
          <w:sz w:val="24"/>
          <w:szCs w:val="24"/>
        </w:rPr>
        <w:t xml:space="preserve">da </w:t>
      </w:r>
      <w:r w:rsidR="00990F77">
        <w:rPr>
          <w:rFonts w:ascii="Arial" w:hAnsi="Arial" w:cs="Arial"/>
          <w:sz w:val="24"/>
          <w:szCs w:val="24"/>
        </w:rPr>
        <w:t xml:space="preserve">contratação de empresa para </w:t>
      </w:r>
      <w:r w:rsidR="00D341EA" w:rsidRPr="008323CC">
        <w:rPr>
          <w:rFonts w:ascii="Arial" w:hAnsi="Arial" w:cs="Arial"/>
          <w:sz w:val="24"/>
          <w:szCs w:val="24"/>
        </w:rPr>
        <w:t xml:space="preserve">a prestação de serviço de </w:t>
      </w:r>
      <w:r w:rsidR="00990F77">
        <w:rPr>
          <w:rFonts w:ascii="Arial" w:hAnsi="Arial" w:cs="Arial"/>
          <w:sz w:val="24"/>
          <w:szCs w:val="24"/>
        </w:rPr>
        <w:t xml:space="preserve">digitalização de processos </w:t>
      </w:r>
      <w:r w:rsidRPr="008323CC">
        <w:rPr>
          <w:rFonts w:ascii="Arial" w:hAnsi="Arial" w:cs="Arial"/>
          <w:sz w:val="24"/>
          <w:szCs w:val="24"/>
        </w:rPr>
        <w:t xml:space="preserve">a detentora deve se responsabilizar pelas seguintes atividades, as quais já estão incluídas no preço do produto: </w:t>
      </w:r>
    </w:p>
    <w:p w14:paraId="0DB37130" w14:textId="77777777" w:rsidR="00077E2B" w:rsidRPr="008323CC" w:rsidRDefault="00077E2B" w:rsidP="008323CC">
      <w:pPr>
        <w:pStyle w:val="Corpodetexto"/>
        <w:spacing w:line="360" w:lineRule="auto"/>
        <w:rPr>
          <w:rFonts w:ascii="Arial" w:hAnsi="Arial" w:cs="Arial"/>
          <w:sz w:val="24"/>
          <w:szCs w:val="24"/>
        </w:rPr>
      </w:pPr>
    </w:p>
    <w:p w14:paraId="1E6135E9" w14:textId="2C8402B4" w:rsidR="00D341EA" w:rsidRPr="008323CC" w:rsidRDefault="00D341EA" w:rsidP="008323CC">
      <w:pPr>
        <w:pStyle w:val="Corpodetexto"/>
        <w:numPr>
          <w:ilvl w:val="0"/>
          <w:numId w:val="1"/>
        </w:numPr>
        <w:spacing w:line="360" w:lineRule="auto"/>
        <w:ind w:left="0" w:firstLine="0"/>
        <w:rPr>
          <w:rFonts w:ascii="Arial" w:hAnsi="Arial" w:cs="Arial"/>
          <w:sz w:val="24"/>
          <w:szCs w:val="24"/>
        </w:rPr>
      </w:pPr>
      <w:r w:rsidRPr="008323CC">
        <w:rPr>
          <w:rFonts w:ascii="Arial" w:hAnsi="Arial" w:cs="Arial"/>
          <w:sz w:val="24"/>
          <w:szCs w:val="24"/>
        </w:rPr>
        <w:t xml:space="preserve">Realizar </w:t>
      </w:r>
      <w:r w:rsidR="00A575DB" w:rsidRPr="008323CC">
        <w:rPr>
          <w:rFonts w:ascii="Arial" w:hAnsi="Arial" w:cs="Arial"/>
          <w:sz w:val="24"/>
          <w:szCs w:val="24"/>
        </w:rPr>
        <w:t>prestação</w:t>
      </w:r>
      <w:r w:rsidRPr="008323CC">
        <w:rPr>
          <w:rFonts w:ascii="Arial" w:hAnsi="Arial" w:cs="Arial"/>
          <w:sz w:val="24"/>
          <w:szCs w:val="24"/>
        </w:rPr>
        <w:t xml:space="preserve"> de serviço</w:t>
      </w:r>
      <w:r w:rsidR="00A575DB" w:rsidRPr="008323CC">
        <w:rPr>
          <w:rFonts w:ascii="Arial" w:hAnsi="Arial" w:cs="Arial"/>
          <w:sz w:val="24"/>
          <w:szCs w:val="24"/>
        </w:rPr>
        <w:t xml:space="preserve"> </w:t>
      </w:r>
      <w:r w:rsidRPr="008323CC">
        <w:rPr>
          <w:rFonts w:ascii="Arial" w:hAnsi="Arial" w:cs="Arial"/>
          <w:sz w:val="24"/>
          <w:szCs w:val="24"/>
        </w:rPr>
        <w:t xml:space="preserve">de </w:t>
      </w:r>
      <w:r w:rsidR="00990F77">
        <w:rPr>
          <w:rFonts w:ascii="Arial" w:hAnsi="Arial" w:cs="Arial"/>
          <w:sz w:val="24"/>
          <w:szCs w:val="24"/>
        </w:rPr>
        <w:t xml:space="preserve">digitalização de processos de boa qualidade. </w:t>
      </w:r>
    </w:p>
    <w:p w14:paraId="7424868D" w14:textId="77777777" w:rsidR="00077E2B" w:rsidRPr="008323CC" w:rsidRDefault="00077E2B" w:rsidP="008323CC">
      <w:pPr>
        <w:pStyle w:val="Corpodetexto"/>
        <w:spacing w:line="360" w:lineRule="auto"/>
        <w:ind w:left="0" w:firstLine="0"/>
        <w:rPr>
          <w:rFonts w:ascii="Arial" w:hAnsi="Arial" w:cs="Arial"/>
          <w:sz w:val="24"/>
          <w:szCs w:val="24"/>
        </w:rPr>
      </w:pPr>
    </w:p>
    <w:p w14:paraId="384AC8D5" w14:textId="77777777" w:rsidR="000B7239" w:rsidRPr="008323CC" w:rsidRDefault="00077E2B" w:rsidP="008323CC">
      <w:pPr>
        <w:pStyle w:val="Corpodetexto"/>
        <w:spacing w:line="360" w:lineRule="auto"/>
        <w:rPr>
          <w:rFonts w:ascii="Arial" w:hAnsi="Arial" w:cs="Arial"/>
          <w:sz w:val="24"/>
          <w:szCs w:val="24"/>
        </w:rPr>
      </w:pPr>
      <w:r w:rsidRPr="008323CC">
        <w:rPr>
          <w:rFonts w:ascii="Arial" w:hAnsi="Arial" w:cs="Arial"/>
          <w:sz w:val="24"/>
          <w:szCs w:val="24"/>
        </w:rPr>
        <w:t>12.14. A DETENTORA responde por danos causados ao ÓRGÃO GERENCIADOR e ou a terceiros, comprovada a culpa ou dolo.</w:t>
      </w:r>
    </w:p>
    <w:p w14:paraId="280765BA" w14:textId="77777777" w:rsidR="00077E2B" w:rsidRPr="008323CC" w:rsidRDefault="00077E2B" w:rsidP="008323CC">
      <w:pPr>
        <w:pStyle w:val="Corpodetexto"/>
        <w:spacing w:line="360" w:lineRule="auto"/>
        <w:rPr>
          <w:rFonts w:ascii="Arial" w:hAnsi="Arial" w:cs="Arial"/>
          <w:b/>
          <w:sz w:val="24"/>
          <w:szCs w:val="24"/>
        </w:rPr>
      </w:pPr>
    </w:p>
    <w:p w14:paraId="3ED65BF3"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13.</w:t>
      </w:r>
      <w:r w:rsidR="000B7239" w:rsidRPr="008323CC">
        <w:rPr>
          <w:rFonts w:ascii="Arial" w:hAnsi="Arial" w:cs="Arial"/>
          <w:b/>
          <w:sz w:val="24"/>
          <w:szCs w:val="24"/>
        </w:rPr>
        <w:t xml:space="preserve"> DA SUBCONTRATAÇÃO </w:t>
      </w:r>
    </w:p>
    <w:p w14:paraId="409248C7" w14:textId="77777777" w:rsidR="000B7239" w:rsidRPr="008323CC" w:rsidRDefault="000B7239" w:rsidP="008323CC">
      <w:pPr>
        <w:pStyle w:val="Corpodetexto"/>
        <w:spacing w:line="360" w:lineRule="auto"/>
        <w:rPr>
          <w:rFonts w:ascii="Arial" w:hAnsi="Arial" w:cs="Arial"/>
          <w:sz w:val="24"/>
          <w:szCs w:val="24"/>
        </w:rPr>
      </w:pPr>
    </w:p>
    <w:p w14:paraId="46FEC96B"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t xml:space="preserve">13.1. Não será admitida a subcontratação do objeto licitatório. </w:t>
      </w:r>
    </w:p>
    <w:p w14:paraId="3781E085" w14:textId="77777777" w:rsidR="000B7239" w:rsidRPr="008323CC" w:rsidRDefault="000B7239" w:rsidP="008323CC">
      <w:pPr>
        <w:pStyle w:val="Corpodetexto"/>
        <w:spacing w:line="360" w:lineRule="auto"/>
        <w:rPr>
          <w:rFonts w:ascii="Arial" w:hAnsi="Arial" w:cs="Arial"/>
          <w:sz w:val="24"/>
          <w:szCs w:val="24"/>
        </w:rPr>
      </w:pPr>
    </w:p>
    <w:p w14:paraId="0C8F0F35"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14.</w:t>
      </w:r>
      <w:r w:rsidR="000B7239" w:rsidRPr="008323CC">
        <w:rPr>
          <w:rFonts w:ascii="Arial" w:hAnsi="Arial" w:cs="Arial"/>
          <w:b/>
          <w:sz w:val="24"/>
          <w:szCs w:val="24"/>
        </w:rPr>
        <w:t xml:space="preserve"> DA ALTERAÇÃO SUBJETIVA </w:t>
      </w:r>
    </w:p>
    <w:p w14:paraId="67472344" w14:textId="77777777" w:rsidR="000B7239" w:rsidRPr="008323CC" w:rsidRDefault="000B7239" w:rsidP="008323CC">
      <w:pPr>
        <w:pStyle w:val="Corpodetexto"/>
        <w:spacing w:line="360" w:lineRule="auto"/>
        <w:rPr>
          <w:rFonts w:ascii="Arial" w:hAnsi="Arial" w:cs="Arial"/>
          <w:sz w:val="24"/>
          <w:szCs w:val="24"/>
        </w:rPr>
      </w:pPr>
    </w:p>
    <w:p w14:paraId="2F20DEB1" w14:textId="77777777" w:rsidR="000B7239" w:rsidRPr="008323CC" w:rsidRDefault="000B7239" w:rsidP="008323CC">
      <w:pPr>
        <w:pStyle w:val="Corpodetexto"/>
        <w:spacing w:line="360" w:lineRule="auto"/>
        <w:rPr>
          <w:rFonts w:ascii="Arial" w:hAnsi="Arial" w:cs="Arial"/>
          <w:sz w:val="24"/>
          <w:szCs w:val="24"/>
        </w:rPr>
      </w:pPr>
      <w:r w:rsidRPr="008323CC">
        <w:rPr>
          <w:rFonts w:ascii="Arial" w:hAnsi="Arial" w:cs="Arial"/>
          <w:sz w:val="24"/>
          <w:szCs w:val="24"/>
        </w:rPr>
        <w:lastRenderedPageBreak/>
        <w:t>14.1.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w:t>
      </w:r>
      <w:r w:rsidR="00EB003C" w:rsidRPr="008323CC">
        <w:rPr>
          <w:rFonts w:ascii="Arial" w:hAnsi="Arial" w:cs="Arial"/>
          <w:sz w:val="24"/>
          <w:szCs w:val="24"/>
        </w:rPr>
        <w:t>ração à continuidade do contrato.</w:t>
      </w:r>
    </w:p>
    <w:p w14:paraId="1B0BF0DD" w14:textId="77777777" w:rsidR="000B7239" w:rsidRPr="008323CC" w:rsidRDefault="000B7239" w:rsidP="008323CC">
      <w:pPr>
        <w:pStyle w:val="Corpodetexto"/>
        <w:spacing w:line="360" w:lineRule="auto"/>
        <w:rPr>
          <w:rFonts w:ascii="Arial" w:hAnsi="Arial" w:cs="Arial"/>
          <w:sz w:val="24"/>
          <w:szCs w:val="24"/>
        </w:rPr>
      </w:pPr>
    </w:p>
    <w:p w14:paraId="3424097B" w14:textId="77777777" w:rsidR="000B7239" w:rsidRPr="008323CC" w:rsidRDefault="00607041" w:rsidP="008323CC">
      <w:pPr>
        <w:pStyle w:val="Corpodetexto"/>
        <w:spacing w:line="360" w:lineRule="auto"/>
        <w:rPr>
          <w:rFonts w:ascii="Arial" w:hAnsi="Arial" w:cs="Arial"/>
          <w:b/>
          <w:sz w:val="24"/>
          <w:szCs w:val="24"/>
        </w:rPr>
      </w:pPr>
      <w:r w:rsidRPr="008323CC">
        <w:rPr>
          <w:rFonts w:ascii="Arial" w:hAnsi="Arial" w:cs="Arial"/>
          <w:b/>
          <w:sz w:val="24"/>
          <w:szCs w:val="24"/>
        </w:rPr>
        <w:t xml:space="preserve">15. </w:t>
      </w:r>
      <w:r w:rsidR="000B7239" w:rsidRPr="008323CC">
        <w:rPr>
          <w:rFonts w:ascii="Arial" w:hAnsi="Arial" w:cs="Arial"/>
          <w:b/>
          <w:sz w:val="24"/>
          <w:szCs w:val="24"/>
        </w:rPr>
        <w:t xml:space="preserve"> DO CONTROLE E FISCALIZAÇÃO DA EXECUÇÃO </w:t>
      </w:r>
    </w:p>
    <w:p w14:paraId="658C7A30" w14:textId="77777777" w:rsidR="000B7239" w:rsidRPr="008323CC" w:rsidRDefault="000B7239" w:rsidP="008323CC">
      <w:pPr>
        <w:pStyle w:val="Corpodetexto"/>
        <w:spacing w:line="360" w:lineRule="auto"/>
        <w:rPr>
          <w:rFonts w:ascii="Arial" w:hAnsi="Arial" w:cs="Arial"/>
          <w:b/>
          <w:sz w:val="24"/>
          <w:szCs w:val="24"/>
        </w:rPr>
      </w:pPr>
    </w:p>
    <w:p w14:paraId="593880B7" w14:textId="01AE4BF9"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15.1. </w:t>
      </w:r>
      <w:r w:rsidR="004F3C16">
        <w:rPr>
          <w:rFonts w:ascii="Arial" w:hAnsi="Arial" w:cs="Arial"/>
          <w:sz w:val="24"/>
          <w:szCs w:val="24"/>
        </w:rPr>
        <w:t>O contrato</w:t>
      </w:r>
      <w:r w:rsidR="00E3085E" w:rsidRPr="008323CC">
        <w:rPr>
          <w:rFonts w:ascii="Arial" w:hAnsi="Arial" w:cs="Arial"/>
          <w:sz w:val="24"/>
          <w:szCs w:val="24"/>
        </w:rPr>
        <w:t xml:space="preserve"> deverá ser executada</w:t>
      </w:r>
      <w:r w:rsidRPr="008323CC">
        <w:rPr>
          <w:rFonts w:ascii="Arial" w:hAnsi="Arial" w:cs="Arial"/>
          <w:sz w:val="24"/>
          <w:szCs w:val="24"/>
        </w:rPr>
        <w:t xml:space="preserve"> fielmente pelas partes, de acordo com as cláusulas avençadas e as normas da Lei 14.133/2021, e cada parte responderá pelas conseq</w:t>
      </w:r>
      <w:r w:rsidR="003D32FB" w:rsidRPr="008323CC">
        <w:rPr>
          <w:rFonts w:ascii="Arial" w:hAnsi="Arial" w:cs="Arial"/>
          <w:sz w:val="24"/>
          <w:szCs w:val="24"/>
        </w:rPr>
        <w:t>u</w:t>
      </w:r>
      <w:r w:rsidRPr="008323CC">
        <w:rPr>
          <w:rFonts w:ascii="Arial" w:hAnsi="Arial" w:cs="Arial"/>
          <w:sz w:val="24"/>
          <w:szCs w:val="24"/>
        </w:rPr>
        <w:t xml:space="preserve">ências de sua inexecução total ou parcial. </w:t>
      </w:r>
    </w:p>
    <w:p w14:paraId="67AEE14B" w14:textId="77777777" w:rsidR="0024773A" w:rsidRPr="008323CC" w:rsidRDefault="0024773A" w:rsidP="008323CC">
      <w:pPr>
        <w:pStyle w:val="Corpodetexto"/>
        <w:spacing w:line="360" w:lineRule="auto"/>
        <w:rPr>
          <w:rFonts w:ascii="Arial" w:hAnsi="Arial" w:cs="Arial"/>
          <w:sz w:val="24"/>
          <w:szCs w:val="24"/>
        </w:rPr>
      </w:pPr>
    </w:p>
    <w:p w14:paraId="3B05DAE7" w14:textId="4D030820"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15.2</w:t>
      </w:r>
      <w:r w:rsidR="004F3C16">
        <w:rPr>
          <w:rFonts w:ascii="Arial" w:hAnsi="Arial" w:cs="Arial"/>
          <w:sz w:val="24"/>
          <w:szCs w:val="24"/>
        </w:rPr>
        <w:t>º contrato</w:t>
      </w:r>
      <w:r w:rsidRPr="008323CC">
        <w:rPr>
          <w:rFonts w:ascii="Arial" w:hAnsi="Arial" w:cs="Arial"/>
          <w:sz w:val="24"/>
          <w:szCs w:val="24"/>
        </w:rPr>
        <w:t xml:space="preserve"> deverá ser acompanhada e fiscalizada por 1 (um) ou mais fiscais do contrato, representantes da Administração especialmente designados conforme requisitos estabelecidos no art. 7ºda Lei 14.133/2021, ou pelos respectivos substitutos, permitida a contratação de terceiros para assisti-los e subsidiá-los com informações pertinentes a essa atribuição. </w:t>
      </w:r>
    </w:p>
    <w:p w14:paraId="6AABB5E5" w14:textId="77777777" w:rsidR="0024773A" w:rsidRPr="008323CC" w:rsidRDefault="0024773A" w:rsidP="008323CC">
      <w:pPr>
        <w:pStyle w:val="Corpodetexto"/>
        <w:spacing w:line="360" w:lineRule="auto"/>
        <w:rPr>
          <w:rFonts w:ascii="Arial" w:hAnsi="Arial" w:cs="Arial"/>
          <w:sz w:val="24"/>
          <w:szCs w:val="24"/>
        </w:rPr>
      </w:pPr>
    </w:p>
    <w:p w14:paraId="586DF432" w14:textId="68E7647E"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15.3. O fiscal do contrato anotará em registro próprio todas as ocorrências relacionadas à execução </w:t>
      </w:r>
      <w:r w:rsidR="004F3C16">
        <w:rPr>
          <w:rFonts w:ascii="Arial" w:hAnsi="Arial" w:cs="Arial"/>
          <w:sz w:val="24"/>
          <w:szCs w:val="24"/>
        </w:rPr>
        <w:t>do contrato</w:t>
      </w:r>
      <w:r w:rsidRPr="008323CC">
        <w:rPr>
          <w:rFonts w:ascii="Arial" w:hAnsi="Arial" w:cs="Arial"/>
          <w:sz w:val="24"/>
          <w:szCs w:val="24"/>
        </w:rPr>
        <w:t xml:space="preserve">, determinando o que for necessário para a regularização das faltas ou dos defeitos observados. </w:t>
      </w:r>
    </w:p>
    <w:p w14:paraId="0D3E127C" w14:textId="77777777" w:rsidR="0024773A" w:rsidRPr="008323CC" w:rsidRDefault="0024773A" w:rsidP="008323CC">
      <w:pPr>
        <w:pStyle w:val="Corpodetexto"/>
        <w:spacing w:line="360" w:lineRule="auto"/>
        <w:rPr>
          <w:rFonts w:ascii="Arial" w:hAnsi="Arial" w:cs="Arial"/>
          <w:sz w:val="24"/>
          <w:szCs w:val="24"/>
        </w:rPr>
      </w:pPr>
    </w:p>
    <w:p w14:paraId="2157DD3D"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15.4. O fiscal do contrato informará a seus superiores, em tempo hábil para a adoção das medidas convenientes, a situação que demandar decisão ou providência que ultrapasse sua competência. </w:t>
      </w:r>
    </w:p>
    <w:p w14:paraId="42CF3DDC" w14:textId="77777777" w:rsidR="0024773A" w:rsidRPr="008323CC" w:rsidRDefault="0024773A" w:rsidP="008323CC">
      <w:pPr>
        <w:pStyle w:val="Corpodetexto"/>
        <w:spacing w:line="360" w:lineRule="auto"/>
        <w:rPr>
          <w:rFonts w:ascii="Arial" w:hAnsi="Arial" w:cs="Arial"/>
          <w:sz w:val="24"/>
          <w:szCs w:val="24"/>
        </w:rPr>
      </w:pPr>
    </w:p>
    <w:p w14:paraId="2384EC74" w14:textId="77777777"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15.5. O fiscal do contrato será auxiliado pelos órgãos de assessoramento jurídico e de controle interno da Administração, que deverão dirimir dúvidas e subsidiá-lo com informações relevantes para prevenir riscos na execução contratual. </w:t>
      </w:r>
    </w:p>
    <w:p w14:paraId="3D6FD537" w14:textId="77777777" w:rsidR="0024773A" w:rsidRPr="008323CC" w:rsidRDefault="0024773A" w:rsidP="008323CC">
      <w:pPr>
        <w:pStyle w:val="Corpodetexto"/>
        <w:spacing w:line="360" w:lineRule="auto"/>
        <w:rPr>
          <w:rFonts w:ascii="Arial" w:hAnsi="Arial" w:cs="Arial"/>
          <w:sz w:val="24"/>
          <w:szCs w:val="24"/>
        </w:rPr>
      </w:pPr>
    </w:p>
    <w:p w14:paraId="065365DE" w14:textId="7383B195" w:rsidR="0024773A"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lastRenderedPageBreak/>
        <w:t xml:space="preserve">15.6. </w:t>
      </w:r>
      <w:r w:rsidR="004F3C16">
        <w:rPr>
          <w:rFonts w:ascii="Arial" w:hAnsi="Arial" w:cs="Arial"/>
          <w:sz w:val="24"/>
          <w:szCs w:val="24"/>
        </w:rPr>
        <w:t>a contratada</w:t>
      </w:r>
      <w:r w:rsidRPr="008323CC">
        <w:rPr>
          <w:rFonts w:ascii="Arial" w:hAnsi="Arial" w:cs="Arial"/>
          <w:sz w:val="24"/>
          <w:szCs w:val="24"/>
        </w:rPr>
        <w:t xml:space="preserve"> será obrigada a reparar, corrigir, remover, reconstruir ou substituir, a suas expensas, no total ou em parte, o objeto do contrato em que se verificarem vícios, defeitos ou incorreções resultantes de sua execução ou de materiais nela empregados. </w:t>
      </w:r>
    </w:p>
    <w:p w14:paraId="4877A2AE" w14:textId="77777777" w:rsidR="0024773A" w:rsidRPr="008323CC" w:rsidRDefault="0024773A" w:rsidP="008323CC">
      <w:pPr>
        <w:pStyle w:val="Corpodetexto"/>
        <w:spacing w:line="360" w:lineRule="auto"/>
        <w:rPr>
          <w:rFonts w:ascii="Arial" w:hAnsi="Arial" w:cs="Arial"/>
          <w:sz w:val="24"/>
          <w:szCs w:val="24"/>
        </w:rPr>
      </w:pPr>
    </w:p>
    <w:p w14:paraId="30A8CD6C" w14:textId="1BE2C3A7" w:rsidR="000B7239" w:rsidRPr="008323CC" w:rsidRDefault="0024773A" w:rsidP="008323CC">
      <w:pPr>
        <w:pStyle w:val="Corpodetexto"/>
        <w:spacing w:line="360" w:lineRule="auto"/>
        <w:rPr>
          <w:rFonts w:ascii="Arial" w:hAnsi="Arial" w:cs="Arial"/>
          <w:sz w:val="24"/>
          <w:szCs w:val="24"/>
        </w:rPr>
      </w:pPr>
      <w:r w:rsidRPr="008323CC">
        <w:rPr>
          <w:rFonts w:ascii="Arial" w:hAnsi="Arial" w:cs="Arial"/>
          <w:sz w:val="24"/>
          <w:szCs w:val="24"/>
        </w:rPr>
        <w:t xml:space="preserve">15.7. A detentora </w:t>
      </w:r>
      <w:r w:rsidR="004F3C16">
        <w:rPr>
          <w:rFonts w:ascii="Arial" w:hAnsi="Arial" w:cs="Arial"/>
          <w:sz w:val="24"/>
          <w:szCs w:val="24"/>
        </w:rPr>
        <w:t>do contrato</w:t>
      </w:r>
      <w:r w:rsidRPr="008323CC">
        <w:rPr>
          <w:rFonts w:ascii="Arial" w:hAnsi="Arial" w:cs="Arial"/>
          <w:sz w:val="24"/>
          <w:szCs w:val="24"/>
        </w:rPr>
        <w:t xml:space="preserve"> será responsável pelos danos causados diretamente à Administração ou a terceiros em razão da execução </w:t>
      </w:r>
      <w:r w:rsidR="004F3C16">
        <w:rPr>
          <w:rFonts w:ascii="Arial" w:hAnsi="Arial" w:cs="Arial"/>
          <w:sz w:val="24"/>
          <w:szCs w:val="24"/>
        </w:rPr>
        <w:t>do contrato</w:t>
      </w:r>
      <w:r w:rsidRPr="008323CC">
        <w:rPr>
          <w:rFonts w:ascii="Arial" w:hAnsi="Arial" w:cs="Arial"/>
          <w:sz w:val="24"/>
          <w:szCs w:val="24"/>
        </w:rPr>
        <w:t>, e não excluirá nem reduzirá essa responsabilidade à fiscalização ou o acompanhamento pelo contratante.</w:t>
      </w:r>
    </w:p>
    <w:p w14:paraId="56DD6467" w14:textId="77777777" w:rsidR="00C978D4" w:rsidRPr="008323CC" w:rsidRDefault="00C978D4" w:rsidP="008323CC">
      <w:pPr>
        <w:pStyle w:val="Corpodetexto"/>
        <w:spacing w:line="360" w:lineRule="auto"/>
        <w:rPr>
          <w:rFonts w:ascii="Arial" w:hAnsi="Arial" w:cs="Arial"/>
          <w:sz w:val="24"/>
          <w:szCs w:val="24"/>
        </w:rPr>
      </w:pPr>
    </w:p>
    <w:p w14:paraId="066197CB" w14:textId="77777777" w:rsidR="00CD20A5" w:rsidRPr="008323CC" w:rsidRDefault="00432C32" w:rsidP="008323CC">
      <w:pPr>
        <w:pStyle w:val="Corpodetexto"/>
        <w:spacing w:line="360" w:lineRule="auto"/>
        <w:rPr>
          <w:rFonts w:ascii="Arial" w:hAnsi="Arial" w:cs="Arial"/>
          <w:b/>
          <w:sz w:val="24"/>
          <w:szCs w:val="24"/>
        </w:rPr>
      </w:pPr>
      <w:r w:rsidRPr="008323CC">
        <w:rPr>
          <w:rFonts w:ascii="Arial" w:hAnsi="Arial" w:cs="Arial"/>
          <w:b/>
          <w:sz w:val="24"/>
          <w:szCs w:val="24"/>
        </w:rPr>
        <w:t xml:space="preserve">16. </w:t>
      </w:r>
      <w:r w:rsidR="00CD20A5" w:rsidRPr="008323CC">
        <w:rPr>
          <w:rFonts w:ascii="Arial" w:hAnsi="Arial" w:cs="Arial"/>
          <w:b/>
          <w:sz w:val="24"/>
          <w:szCs w:val="24"/>
        </w:rPr>
        <w:t xml:space="preserve"> DO PAGAMENTO </w:t>
      </w:r>
    </w:p>
    <w:p w14:paraId="6908E816" w14:textId="77777777" w:rsidR="00CD20A5" w:rsidRPr="008323CC" w:rsidRDefault="00CD20A5" w:rsidP="008323CC">
      <w:pPr>
        <w:pStyle w:val="Corpodetexto"/>
        <w:spacing w:line="360" w:lineRule="auto"/>
        <w:rPr>
          <w:rFonts w:ascii="Arial" w:hAnsi="Arial" w:cs="Arial"/>
          <w:sz w:val="24"/>
          <w:szCs w:val="24"/>
        </w:rPr>
      </w:pPr>
    </w:p>
    <w:p w14:paraId="15BC8D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 O pagamento será realizado no prazo máximo de até 30 (trinta) dias, contados a partir do recebimento da Nota Fiscal, através de ordem bancária, para crédito em banco, agência e conta corrente indicados pelo contratado. </w:t>
      </w:r>
    </w:p>
    <w:p w14:paraId="7D93FF15" w14:textId="77777777" w:rsidR="00087248" w:rsidRPr="008323CC" w:rsidRDefault="00087248" w:rsidP="008323CC">
      <w:pPr>
        <w:pStyle w:val="Corpodetexto"/>
        <w:spacing w:line="360" w:lineRule="auto"/>
        <w:rPr>
          <w:rFonts w:ascii="Arial" w:hAnsi="Arial" w:cs="Arial"/>
          <w:sz w:val="24"/>
          <w:szCs w:val="24"/>
        </w:rPr>
      </w:pPr>
    </w:p>
    <w:p w14:paraId="31ADD5A5"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16.2. Considera-se ocorrido o recebimento da nota fiscal no momento em que o órgão gerenciado atestar a execução do produto contrato. </w:t>
      </w:r>
    </w:p>
    <w:p w14:paraId="74E9EF15" w14:textId="77777777" w:rsidR="00087248" w:rsidRPr="008323CC" w:rsidRDefault="00087248" w:rsidP="008323CC">
      <w:pPr>
        <w:pStyle w:val="Corpodetexto"/>
        <w:spacing w:line="360" w:lineRule="auto"/>
        <w:rPr>
          <w:rFonts w:ascii="Arial" w:hAnsi="Arial" w:cs="Arial"/>
          <w:sz w:val="24"/>
          <w:szCs w:val="24"/>
        </w:rPr>
      </w:pPr>
    </w:p>
    <w:p w14:paraId="4D85F82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16.3. A Nota Fiscal deverá ser obrigatoriamente acompanhada da comprovação da regularidade fiscal, mediante consulta aos sítios eletrônicos oficiais ou. </w:t>
      </w:r>
    </w:p>
    <w:p w14:paraId="278DF65E" w14:textId="77777777" w:rsidR="00087248" w:rsidRPr="008323CC" w:rsidRDefault="00087248" w:rsidP="008323CC">
      <w:pPr>
        <w:pStyle w:val="Corpodetexto"/>
        <w:spacing w:line="360" w:lineRule="auto"/>
        <w:rPr>
          <w:rFonts w:ascii="Arial" w:hAnsi="Arial" w:cs="Arial"/>
          <w:sz w:val="24"/>
          <w:szCs w:val="24"/>
        </w:rPr>
      </w:pPr>
    </w:p>
    <w:p w14:paraId="0C3133D7"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16.4.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o órgão gerenciador.</w:t>
      </w:r>
    </w:p>
    <w:p w14:paraId="569E81B7" w14:textId="77777777" w:rsidR="00087248" w:rsidRPr="008323CC" w:rsidRDefault="00087248" w:rsidP="008323CC">
      <w:pPr>
        <w:pStyle w:val="Corpodetexto"/>
        <w:spacing w:line="360" w:lineRule="auto"/>
        <w:rPr>
          <w:rFonts w:ascii="Arial" w:hAnsi="Arial" w:cs="Arial"/>
          <w:sz w:val="24"/>
          <w:szCs w:val="24"/>
        </w:rPr>
      </w:pPr>
    </w:p>
    <w:p w14:paraId="19E335AE"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16.5. Será considerada data do pagamento o dia em que constar como emitida a ordem bancária para pagamento. </w:t>
      </w:r>
    </w:p>
    <w:p w14:paraId="3C8F12C7" w14:textId="77777777" w:rsidR="00087248" w:rsidRPr="008323CC" w:rsidRDefault="00087248" w:rsidP="008323CC">
      <w:pPr>
        <w:pStyle w:val="Corpodetexto"/>
        <w:spacing w:line="360" w:lineRule="auto"/>
        <w:rPr>
          <w:rFonts w:ascii="Arial" w:hAnsi="Arial" w:cs="Arial"/>
          <w:sz w:val="24"/>
          <w:szCs w:val="24"/>
        </w:rPr>
      </w:pPr>
    </w:p>
    <w:p w14:paraId="57D02978"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16.6. Antes de cada pagamento o órgão detentor, será realizada consulta para verificar a manutenção das condições de habilitação exigidas no processo original. </w:t>
      </w:r>
    </w:p>
    <w:p w14:paraId="67D3BDE1" w14:textId="77777777" w:rsidR="00087248" w:rsidRPr="008323CC" w:rsidRDefault="00087248" w:rsidP="008323CC">
      <w:pPr>
        <w:pStyle w:val="Corpodetexto"/>
        <w:spacing w:line="360" w:lineRule="auto"/>
        <w:rPr>
          <w:rFonts w:ascii="Arial" w:hAnsi="Arial" w:cs="Arial"/>
          <w:sz w:val="24"/>
          <w:szCs w:val="24"/>
        </w:rPr>
      </w:pPr>
    </w:p>
    <w:p w14:paraId="4128400C"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16.7. Constatando-se a situação de irregularidade do órgão detentor, será providenciada sua notificação, por escrito, para que, no prazo de 5 (cinco) dias úteis, regularize sua situação ou, no mesmo prazo, apresente sua defesa. O prazo poderá ser prorrogado uma vez, por igual período, a critério do órgão gerenciador. </w:t>
      </w:r>
    </w:p>
    <w:p w14:paraId="402DE7FF" w14:textId="77777777" w:rsidR="00087248" w:rsidRPr="008323CC" w:rsidRDefault="00087248" w:rsidP="008323CC">
      <w:pPr>
        <w:pStyle w:val="Corpodetexto"/>
        <w:spacing w:line="360" w:lineRule="auto"/>
        <w:rPr>
          <w:rFonts w:ascii="Arial" w:hAnsi="Arial" w:cs="Arial"/>
          <w:sz w:val="24"/>
          <w:szCs w:val="24"/>
        </w:rPr>
      </w:pPr>
    </w:p>
    <w:p w14:paraId="3C2A0119"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16.8. Persistindo a irregularidade, o órgão gerenciador deverá adotar as medidas necessárias ao cancelamento do registro nos autos do processo administrativo correspondente, assegurada à detentora a ampla defesa. </w:t>
      </w:r>
    </w:p>
    <w:p w14:paraId="3278DF4B" w14:textId="77777777" w:rsidR="00087248" w:rsidRPr="008323CC" w:rsidRDefault="00087248" w:rsidP="008323CC">
      <w:pPr>
        <w:pStyle w:val="Corpodetexto"/>
        <w:spacing w:line="360" w:lineRule="auto"/>
        <w:rPr>
          <w:rFonts w:ascii="Arial" w:hAnsi="Arial" w:cs="Arial"/>
          <w:sz w:val="24"/>
          <w:szCs w:val="24"/>
        </w:rPr>
      </w:pPr>
    </w:p>
    <w:p w14:paraId="621B1776"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16.9. Havendo a efetiva execução do objeto, os pagamentos serão realizados normalmente, até que se decida pelo cancelamento do registro, caso a detentora não regularize sua situação fiscal. </w:t>
      </w:r>
    </w:p>
    <w:p w14:paraId="445FF431" w14:textId="77777777" w:rsidR="00087248" w:rsidRPr="008323CC" w:rsidRDefault="00087248" w:rsidP="008323CC">
      <w:pPr>
        <w:pStyle w:val="Corpodetexto"/>
        <w:spacing w:line="360" w:lineRule="auto"/>
        <w:rPr>
          <w:rFonts w:ascii="Arial" w:hAnsi="Arial" w:cs="Arial"/>
          <w:sz w:val="24"/>
          <w:szCs w:val="24"/>
        </w:rPr>
      </w:pPr>
    </w:p>
    <w:p w14:paraId="3027CBFA"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16.10. Será procedido o cancelamento do registro com a detentora inadimplente e irregular com os órgãos fiscais, salvo por motivo de economicidade, segurança nacional ou outro de interesse público de alta relevância, devidamente justificado, em qualquer caso, pela máxima autoridade da contratante. </w:t>
      </w:r>
    </w:p>
    <w:p w14:paraId="01C8F6F0" w14:textId="77777777" w:rsidR="00087248" w:rsidRPr="008323CC" w:rsidRDefault="00087248" w:rsidP="008323CC">
      <w:pPr>
        <w:pStyle w:val="Corpodetexto"/>
        <w:spacing w:line="360" w:lineRule="auto"/>
        <w:rPr>
          <w:rFonts w:ascii="Arial" w:hAnsi="Arial" w:cs="Arial"/>
          <w:sz w:val="24"/>
          <w:szCs w:val="24"/>
        </w:rPr>
      </w:pPr>
    </w:p>
    <w:p w14:paraId="15B602B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16.11. Quando do pagamento, será efetuada a retenção tributária prevista na legislação aplicável. </w:t>
      </w:r>
    </w:p>
    <w:p w14:paraId="02941DA7" w14:textId="77777777" w:rsidR="00087248" w:rsidRPr="008323CC" w:rsidRDefault="00087248" w:rsidP="008323CC">
      <w:pPr>
        <w:pStyle w:val="Corpodetexto"/>
        <w:spacing w:line="360" w:lineRule="auto"/>
        <w:rPr>
          <w:rFonts w:ascii="Arial" w:hAnsi="Arial" w:cs="Arial"/>
          <w:sz w:val="24"/>
          <w:szCs w:val="24"/>
        </w:rPr>
      </w:pPr>
    </w:p>
    <w:p w14:paraId="074245FF"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 xml:space="preserve">16.12. A detentora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w:t>
      </w:r>
      <w:r w:rsidRPr="008323CC">
        <w:rPr>
          <w:rFonts w:ascii="Arial" w:hAnsi="Arial" w:cs="Arial"/>
          <w:sz w:val="24"/>
          <w:szCs w:val="24"/>
        </w:rPr>
        <w:lastRenderedPageBreak/>
        <w:t xml:space="preserve">documento oficial, de que faz jus ao tratamento tributário favorecido previsto na referida Lei Complementar. </w:t>
      </w:r>
    </w:p>
    <w:p w14:paraId="1483EF34" w14:textId="77777777" w:rsidR="00087248" w:rsidRPr="008323CC" w:rsidRDefault="00087248" w:rsidP="008323CC">
      <w:pPr>
        <w:pStyle w:val="Corpodetexto"/>
        <w:spacing w:line="360" w:lineRule="auto"/>
        <w:rPr>
          <w:rFonts w:ascii="Arial" w:hAnsi="Arial" w:cs="Arial"/>
          <w:sz w:val="24"/>
          <w:szCs w:val="24"/>
        </w:rPr>
      </w:pPr>
    </w:p>
    <w:p w14:paraId="247C64C4" w14:textId="77777777" w:rsidR="00087248" w:rsidRPr="008323CC" w:rsidRDefault="00087248" w:rsidP="008323CC">
      <w:pPr>
        <w:pStyle w:val="Corpodetexto"/>
        <w:spacing w:line="360" w:lineRule="auto"/>
        <w:rPr>
          <w:rFonts w:ascii="Arial" w:hAnsi="Arial" w:cs="Arial"/>
          <w:sz w:val="24"/>
          <w:szCs w:val="24"/>
        </w:rPr>
      </w:pPr>
      <w:r w:rsidRPr="008323CC">
        <w:rPr>
          <w:rFonts w:ascii="Arial" w:hAnsi="Arial" w:cs="Arial"/>
          <w:sz w:val="24"/>
          <w:szCs w:val="24"/>
        </w:rPr>
        <w:t>16.13. Nos casos de eventuais atrasos de pagamento, desde que a detentora não tenha concorrido de alguma forma, para tanto, fica convencionado que a taxa de compensação financeira devida pelo órgão gerenciador, entre a data do vencimento e o efetivo adimplemento da parcela, é calculada mediante ata.</w:t>
      </w:r>
    </w:p>
    <w:p w14:paraId="383AAA34" w14:textId="77777777" w:rsidR="00CD20A5" w:rsidRPr="008323CC" w:rsidRDefault="00CD20A5" w:rsidP="004E48A8">
      <w:pPr>
        <w:pStyle w:val="Corpodetexto"/>
        <w:spacing w:line="360" w:lineRule="auto"/>
        <w:ind w:left="0" w:firstLine="0"/>
        <w:rPr>
          <w:rFonts w:ascii="Arial" w:hAnsi="Arial" w:cs="Arial"/>
          <w:b/>
          <w:sz w:val="24"/>
          <w:szCs w:val="24"/>
        </w:rPr>
      </w:pPr>
    </w:p>
    <w:p w14:paraId="3DA0520D" w14:textId="17E7FDD9" w:rsidR="00C978D4" w:rsidRPr="008323CC" w:rsidRDefault="008B00F5" w:rsidP="008323CC">
      <w:pPr>
        <w:pStyle w:val="Corpodetexto"/>
        <w:spacing w:line="360" w:lineRule="auto"/>
        <w:rPr>
          <w:rFonts w:ascii="Arial" w:hAnsi="Arial" w:cs="Arial"/>
          <w:b/>
          <w:sz w:val="24"/>
          <w:szCs w:val="24"/>
        </w:rPr>
      </w:pPr>
      <w:r w:rsidRPr="008323CC">
        <w:rPr>
          <w:rFonts w:ascii="Arial" w:hAnsi="Arial" w:cs="Arial"/>
          <w:b/>
          <w:sz w:val="24"/>
          <w:szCs w:val="24"/>
        </w:rPr>
        <w:t>17</w:t>
      </w:r>
      <w:r w:rsidR="00C978D4" w:rsidRPr="008323CC">
        <w:rPr>
          <w:rFonts w:ascii="Arial" w:hAnsi="Arial" w:cs="Arial"/>
          <w:b/>
          <w:sz w:val="24"/>
          <w:szCs w:val="24"/>
        </w:rPr>
        <w:t xml:space="preserve">. DA FORMALIZAÇÃO, VIGÊNCIA, RESCISÃO E PUBLICIDADE </w:t>
      </w:r>
      <w:r w:rsidR="00A84D9D">
        <w:rPr>
          <w:rFonts w:ascii="Arial" w:hAnsi="Arial" w:cs="Arial"/>
          <w:b/>
          <w:sz w:val="24"/>
          <w:szCs w:val="24"/>
        </w:rPr>
        <w:t>DO CONTRATO</w:t>
      </w:r>
    </w:p>
    <w:p w14:paraId="4A78894D" w14:textId="77777777" w:rsidR="00C978D4" w:rsidRPr="008323CC" w:rsidRDefault="00C978D4" w:rsidP="008323CC">
      <w:pPr>
        <w:pStyle w:val="Corpodetexto"/>
        <w:spacing w:line="360" w:lineRule="auto"/>
        <w:rPr>
          <w:rFonts w:ascii="Arial" w:hAnsi="Arial" w:cs="Arial"/>
          <w:sz w:val="24"/>
          <w:szCs w:val="24"/>
        </w:rPr>
      </w:pPr>
    </w:p>
    <w:p w14:paraId="21EF17B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17.1. </w:t>
      </w:r>
      <w:r>
        <w:rPr>
          <w:rFonts w:ascii="Arial" w:hAnsi="Arial" w:cs="Arial"/>
          <w:sz w:val="24"/>
          <w:szCs w:val="24"/>
        </w:rPr>
        <w:t>o contrato</w:t>
      </w:r>
      <w:r w:rsidRPr="00EB645F">
        <w:rPr>
          <w:rFonts w:ascii="Arial" w:hAnsi="Arial" w:cs="Arial"/>
          <w:sz w:val="24"/>
          <w:szCs w:val="24"/>
        </w:rPr>
        <w:t xml:space="preserve"> deverá ser assinad</w:t>
      </w:r>
      <w:r>
        <w:rPr>
          <w:rFonts w:ascii="Arial" w:hAnsi="Arial" w:cs="Arial"/>
          <w:sz w:val="24"/>
          <w:szCs w:val="24"/>
        </w:rPr>
        <w:t>o</w:t>
      </w:r>
      <w:r w:rsidRPr="00EB645F">
        <w:rPr>
          <w:rFonts w:ascii="Arial" w:hAnsi="Arial" w:cs="Arial"/>
          <w:sz w:val="24"/>
          <w:szCs w:val="24"/>
        </w:rPr>
        <w:t xml:space="preserve"> por representante legal, diretor, ou sócio da empresa, com apresentação, conforme o caso e respectivamente, de procuração ou contrato social, acompanhados de cédula de identidade. </w:t>
      </w:r>
    </w:p>
    <w:p w14:paraId="6C6EB25B" w14:textId="77777777" w:rsidR="00CA6332" w:rsidRPr="00EB645F" w:rsidRDefault="00CA6332" w:rsidP="00CA6332">
      <w:pPr>
        <w:pStyle w:val="Corpodetexto"/>
        <w:spacing w:line="360" w:lineRule="auto"/>
        <w:rPr>
          <w:rFonts w:ascii="Arial" w:hAnsi="Arial" w:cs="Arial"/>
          <w:sz w:val="24"/>
          <w:szCs w:val="24"/>
        </w:rPr>
      </w:pPr>
    </w:p>
    <w:p w14:paraId="6DBD41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17.2. O prazo para assinatura </w:t>
      </w:r>
      <w:r>
        <w:rPr>
          <w:rFonts w:ascii="Arial" w:hAnsi="Arial" w:cs="Arial"/>
          <w:sz w:val="24"/>
          <w:szCs w:val="24"/>
        </w:rPr>
        <w:t>do contrato</w:t>
      </w:r>
      <w:r w:rsidRPr="00EB645F">
        <w:rPr>
          <w:rFonts w:ascii="Arial" w:hAnsi="Arial" w:cs="Arial"/>
          <w:sz w:val="24"/>
          <w:szCs w:val="24"/>
        </w:rPr>
        <w:t xml:space="preserve"> será de 05 (cinco) dias úteis contados do recebimento da convocação, podendo ser prorrogado uma vez, desde que solicitado por escrito, antes do termino do prazo previsto, e com exposição de motivo justo que poderá ou não ser aceito pela Administração. </w:t>
      </w:r>
    </w:p>
    <w:p w14:paraId="107B09FC" w14:textId="77777777" w:rsidR="00CA6332" w:rsidRPr="00EB645F" w:rsidRDefault="00CA6332" w:rsidP="00CA6332">
      <w:pPr>
        <w:pStyle w:val="Corpodetexto"/>
        <w:spacing w:line="360" w:lineRule="auto"/>
        <w:rPr>
          <w:rFonts w:ascii="Arial" w:hAnsi="Arial" w:cs="Arial"/>
          <w:sz w:val="24"/>
          <w:szCs w:val="24"/>
        </w:rPr>
      </w:pPr>
    </w:p>
    <w:p w14:paraId="5B3AD4E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17.3 A Licitante que convocada para assinar </w:t>
      </w:r>
      <w:r>
        <w:rPr>
          <w:rFonts w:ascii="Arial" w:hAnsi="Arial" w:cs="Arial"/>
          <w:sz w:val="24"/>
          <w:szCs w:val="24"/>
        </w:rPr>
        <w:t>o contrato</w:t>
      </w:r>
      <w:r w:rsidRPr="00EB645F">
        <w:rPr>
          <w:rFonts w:ascii="Arial" w:hAnsi="Arial" w:cs="Arial"/>
          <w:sz w:val="24"/>
          <w:szCs w:val="24"/>
        </w:rPr>
        <w:t xml:space="preserve"> deixar de fazê-lo no prazo fixado dela será excluída.</w:t>
      </w:r>
    </w:p>
    <w:p w14:paraId="7B0658E9" w14:textId="77777777" w:rsidR="00CA6332" w:rsidRPr="00EB645F" w:rsidRDefault="00CA6332" w:rsidP="00CA6332">
      <w:pPr>
        <w:pStyle w:val="Corpodetexto"/>
        <w:spacing w:line="360" w:lineRule="auto"/>
        <w:rPr>
          <w:rFonts w:ascii="Arial" w:hAnsi="Arial" w:cs="Arial"/>
          <w:sz w:val="24"/>
          <w:szCs w:val="24"/>
        </w:rPr>
      </w:pPr>
    </w:p>
    <w:p w14:paraId="3D8DEF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17.4. Na hipótese do não atendimento à convocação ou havendo recusa em fazê-lo, o Município aplicará as penalidades cabíveis. </w:t>
      </w:r>
    </w:p>
    <w:p w14:paraId="09219B1D" w14:textId="77777777" w:rsidR="00CA6332" w:rsidRPr="00EB645F" w:rsidRDefault="00CA6332" w:rsidP="00CA6332">
      <w:pPr>
        <w:pStyle w:val="Corpodetexto"/>
        <w:spacing w:line="360" w:lineRule="auto"/>
        <w:rPr>
          <w:rFonts w:ascii="Arial" w:hAnsi="Arial" w:cs="Arial"/>
          <w:sz w:val="24"/>
          <w:szCs w:val="24"/>
        </w:rPr>
      </w:pPr>
    </w:p>
    <w:p w14:paraId="69486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17.5. </w:t>
      </w:r>
      <w:r>
        <w:rPr>
          <w:rFonts w:ascii="Arial" w:hAnsi="Arial" w:cs="Arial"/>
          <w:sz w:val="24"/>
          <w:szCs w:val="24"/>
        </w:rPr>
        <w:t xml:space="preserve">o contrato </w:t>
      </w:r>
      <w:r w:rsidRPr="00EB645F">
        <w:rPr>
          <w:rFonts w:ascii="Arial" w:hAnsi="Arial" w:cs="Arial"/>
          <w:sz w:val="24"/>
          <w:szCs w:val="24"/>
        </w:rPr>
        <w:t xml:space="preserve">terá seu extrato publicado </w:t>
      </w:r>
      <w:r w:rsidRPr="00EB645F">
        <w:rPr>
          <w:rFonts w:ascii="Arial" w:hAnsi="Arial" w:cs="Arial"/>
          <w:sz w:val="24"/>
          <w:szCs w:val="24"/>
          <w:u w:val="single"/>
        </w:rPr>
        <w:t>no site oficial da Prefeitura, assim como a sua íntegra, após assinada e homologada e será disponibilizada no Portal Nacional de Contratações Públicas (PNCP), se pertinente.</w:t>
      </w:r>
    </w:p>
    <w:p w14:paraId="19C99D64" w14:textId="77777777" w:rsidR="00CA6332" w:rsidRPr="00EB645F" w:rsidRDefault="00CA6332" w:rsidP="00CA6332">
      <w:pPr>
        <w:pStyle w:val="Corpodetexto"/>
        <w:spacing w:line="360" w:lineRule="auto"/>
        <w:rPr>
          <w:rFonts w:ascii="Arial" w:hAnsi="Arial" w:cs="Arial"/>
          <w:sz w:val="24"/>
          <w:szCs w:val="24"/>
        </w:rPr>
      </w:pPr>
    </w:p>
    <w:p w14:paraId="66A7C85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17.6. O prazo de vigência </w:t>
      </w:r>
      <w:r>
        <w:rPr>
          <w:rFonts w:ascii="Arial" w:hAnsi="Arial" w:cs="Arial"/>
          <w:sz w:val="24"/>
          <w:szCs w:val="24"/>
        </w:rPr>
        <w:t>do contrato</w:t>
      </w:r>
      <w:r w:rsidRPr="00EB645F">
        <w:rPr>
          <w:rFonts w:ascii="Arial" w:hAnsi="Arial" w:cs="Arial"/>
          <w:sz w:val="24"/>
          <w:szCs w:val="24"/>
        </w:rPr>
        <w:t xml:space="preserve"> será de 1 (um) ano e poderá ser prorrogado, por igual período, desde que comprovado o preço vantajoso, conforme o art. 84º da Lei nº 14.133, de 1 de abril de 2021. </w:t>
      </w:r>
    </w:p>
    <w:p w14:paraId="4DBC8DBD" w14:textId="77777777" w:rsidR="00CA6332" w:rsidRPr="00EB645F" w:rsidRDefault="00CA6332" w:rsidP="00CA6332">
      <w:pPr>
        <w:pStyle w:val="Corpodetexto"/>
        <w:spacing w:line="360" w:lineRule="auto"/>
        <w:rPr>
          <w:rFonts w:ascii="Arial" w:hAnsi="Arial" w:cs="Arial"/>
          <w:sz w:val="24"/>
          <w:szCs w:val="24"/>
        </w:rPr>
      </w:pPr>
    </w:p>
    <w:p w14:paraId="55965B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17.7. Se durante a vigência </w:t>
      </w:r>
      <w:r>
        <w:rPr>
          <w:rFonts w:ascii="Arial" w:hAnsi="Arial" w:cs="Arial"/>
          <w:sz w:val="24"/>
          <w:szCs w:val="24"/>
        </w:rPr>
        <w:t>do contrato</w:t>
      </w:r>
      <w:r w:rsidRPr="00EB645F">
        <w:rPr>
          <w:rFonts w:ascii="Arial" w:hAnsi="Arial" w:cs="Arial"/>
          <w:sz w:val="24"/>
          <w:szCs w:val="24"/>
        </w:rPr>
        <w:t xml:space="preserve"> for constatado que os valores registrados estão inferiores aos de mercado, caberá à Administração convocar os fornecedores registrados para negociar o novo valor. </w:t>
      </w:r>
    </w:p>
    <w:p w14:paraId="0453A19A" w14:textId="77777777" w:rsidR="00CA6332" w:rsidRPr="00EB645F" w:rsidRDefault="00CA6332" w:rsidP="00CA6332">
      <w:pPr>
        <w:pStyle w:val="Corpodetexto"/>
        <w:spacing w:line="360" w:lineRule="auto"/>
        <w:rPr>
          <w:rFonts w:ascii="Arial" w:hAnsi="Arial" w:cs="Arial"/>
          <w:sz w:val="24"/>
          <w:szCs w:val="24"/>
        </w:rPr>
      </w:pPr>
    </w:p>
    <w:p w14:paraId="176B36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17.8. A extinção </w:t>
      </w:r>
      <w:r>
        <w:rPr>
          <w:rFonts w:ascii="Arial" w:hAnsi="Arial" w:cs="Arial"/>
          <w:sz w:val="24"/>
          <w:szCs w:val="24"/>
        </w:rPr>
        <w:t>do contrato</w:t>
      </w:r>
      <w:r w:rsidRPr="00EB645F">
        <w:rPr>
          <w:rFonts w:ascii="Arial" w:hAnsi="Arial" w:cs="Arial"/>
          <w:sz w:val="24"/>
          <w:szCs w:val="24"/>
        </w:rPr>
        <w:t xml:space="preserve"> poderá ser: </w:t>
      </w:r>
    </w:p>
    <w:p w14:paraId="070D6D5A" w14:textId="77777777" w:rsidR="00CA6332" w:rsidRPr="00EB645F" w:rsidRDefault="00CA6332" w:rsidP="00CA6332">
      <w:pPr>
        <w:pStyle w:val="Corpodetexto"/>
        <w:spacing w:line="360" w:lineRule="auto"/>
        <w:rPr>
          <w:rFonts w:ascii="Arial" w:hAnsi="Arial" w:cs="Arial"/>
          <w:sz w:val="24"/>
          <w:szCs w:val="24"/>
        </w:rPr>
      </w:pPr>
    </w:p>
    <w:p w14:paraId="2928D456"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determinada por ato unilateral e escrito da Administração, exceto no caso de descumprimento decorrente de sua própria conduta; </w:t>
      </w:r>
    </w:p>
    <w:p w14:paraId="1E66BB64"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 consensual, por acordo entre as partes, por conciliação, por mediação ou por comitê de resolução de disputas, desde que haja interesse da Administração; </w:t>
      </w:r>
    </w:p>
    <w:p w14:paraId="662F9E21"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III-determinada por decisão arbitral, em decorrência de cláusula § 1º A extinção determinada por ato unilateral da Administração e a extinção consensual deverão ser precedidas de autorização escrita e fundamentada da autoridade competente e reduzidas a termo no respectivo processo. </w:t>
      </w:r>
    </w:p>
    <w:p w14:paraId="4BD237AC" w14:textId="77777777" w:rsidR="00CA6332" w:rsidRPr="00EB645F" w:rsidRDefault="00CA6332" w:rsidP="00CA6332">
      <w:pPr>
        <w:pStyle w:val="Corpodetexto"/>
        <w:spacing w:line="360" w:lineRule="auto"/>
        <w:ind w:left="-2" w:firstLine="0"/>
        <w:rPr>
          <w:rFonts w:ascii="Arial" w:hAnsi="Arial" w:cs="Arial"/>
          <w:sz w:val="24"/>
          <w:szCs w:val="24"/>
        </w:rPr>
      </w:pPr>
    </w:p>
    <w:p w14:paraId="5AAE9999"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17.9. A extinção determinada por ato unilateral da Administração e a extinção consensual deverão ser precedidas de autorização escrita e fundamentada da autoridade competente e reduzidas a termo no respectivo processo. </w:t>
      </w:r>
    </w:p>
    <w:p w14:paraId="774773CC" w14:textId="77777777" w:rsidR="00CA6332" w:rsidRPr="00EB645F" w:rsidRDefault="00CA6332" w:rsidP="00CA6332">
      <w:pPr>
        <w:pStyle w:val="Corpodetexto"/>
        <w:spacing w:line="360" w:lineRule="auto"/>
        <w:ind w:left="-2" w:firstLine="0"/>
        <w:rPr>
          <w:rFonts w:ascii="Arial" w:hAnsi="Arial" w:cs="Arial"/>
          <w:sz w:val="24"/>
          <w:szCs w:val="24"/>
        </w:rPr>
      </w:pPr>
    </w:p>
    <w:p w14:paraId="0B32448F"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 xml:space="preserve">17.10. Quando a extinção decorrer de culpa exclusiva da Administração, a Detentora da Ata será ressarcida pelos prejuízos regularmente comprovados que houver sofrido e terá direito a: </w:t>
      </w:r>
    </w:p>
    <w:p w14:paraId="227CE7B6" w14:textId="77777777" w:rsidR="00CA6332" w:rsidRPr="00EB645F" w:rsidRDefault="00CA6332" w:rsidP="00CA6332">
      <w:pPr>
        <w:pStyle w:val="Corpodetexto"/>
        <w:spacing w:line="360" w:lineRule="auto"/>
        <w:ind w:left="-2" w:firstLine="0"/>
        <w:rPr>
          <w:rFonts w:ascii="Arial" w:hAnsi="Arial" w:cs="Arial"/>
          <w:sz w:val="24"/>
          <w:szCs w:val="24"/>
        </w:rPr>
      </w:pPr>
    </w:p>
    <w:p w14:paraId="2CD1E8B7"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I - devolução da garantia; </w:t>
      </w:r>
    </w:p>
    <w:p w14:paraId="0BD985C8" w14:textId="77777777" w:rsidR="00CA6332" w:rsidRPr="00EB645F" w:rsidRDefault="00CA6332" w:rsidP="00CA6332">
      <w:pPr>
        <w:pStyle w:val="Corpodetexto"/>
        <w:spacing w:line="360" w:lineRule="auto"/>
        <w:ind w:left="0" w:firstLine="0"/>
        <w:rPr>
          <w:rFonts w:ascii="Arial" w:hAnsi="Arial" w:cs="Arial"/>
          <w:sz w:val="24"/>
          <w:szCs w:val="24"/>
          <w:lang w:eastAsia="zh-CN"/>
        </w:rPr>
      </w:pPr>
      <w:r w:rsidRPr="00EB645F">
        <w:rPr>
          <w:rFonts w:ascii="Arial" w:hAnsi="Arial" w:cs="Arial"/>
          <w:sz w:val="24"/>
          <w:szCs w:val="24"/>
        </w:rPr>
        <w:t xml:space="preserve">II- pagamentos devidos pela execução </w:t>
      </w:r>
      <w:r>
        <w:rPr>
          <w:rFonts w:ascii="Arial" w:hAnsi="Arial" w:cs="Arial"/>
          <w:sz w:val="24"/>
          <w:szCs w:val="24"/>
        </w:rPr>
        <w:t>do contrato</w:t>
      </w:r>
      <w:r w:rsidRPr="00EB645F">
        <w:rPr>
          <w:rFonts w:ascii="Arial" w:hAnsi="Arial" w:cs="Arial"/>
          <w:sz w:val="24"/>
          <w:szCs w:val="24"/>
        </w:rPr>
        <w:t xml:space="preserve"> até a data de extinção; </w:t>
      </w:r>
    </w:p>
    <w:p w14:paraId="32EE0035"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III- pagamento do custo da desmobilização, compromissória ou compromisso arbitral, ou por decisão judicial.</w:t>
      </w:r>
    </w:p>
    <w:p w14:paraId="6F8AADB8"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36375C1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17.11. Constituirão motivos para extinção </w:t>
      </w:r>
      <w:r>
        <w:rPr>
          <w:rFonts w:ascii="Arial" w:hAnsi="Arial" w:cs="Arial"/>
          <w:sz w:val="24"/>
          <w:szCs w:val="24"/>
        </w:rPr>
        <w:t>do contrato</w:t>
      </w:r>
      <w:r w:rsidRPr="00EB645F">
        <w:rPr>
          <w:rFonts w:ascii="Arial" w:hAnsi="Arial" w:cs="Arial"/>
          <w:sz w:val="24"/>
          <w:szCs w:val="24"/>
        </w:rPr>
        <w:t xml:space="preserve">, a qual deverá ser formalmente motivada nos autos do processo, assegurados o contraditório e a ampla defesa, as situações previstas nos incisos I ao IX do art. 137º da Lei nº 14.133, de 1 de abril de 2021: </w:t>
      </w:r>
    </w:p>
    <w:p w14:paraId="04D495BB" w14:textId="77777777" w:rsidR="00CA6332" w:rsidRPr="00EB645F" w:rsidRDefault="00CA6332" w:rsidP="00CA6332">
      <w:pPr>
        <w:pStyle w:val="Corpodetexto"/>
        <w:spacing w:line="360" w:lineRule="auto"/>
        <w:rPr>
          <w:rFonts w:ascii="Arial" w:hAnsi="Arial" w:cs="Arial"/>
          <w:sz w:val="24"/>
          <w:szCs w:val="24"/>
        </w:rPr>
      </w:pPr>
    </w:p>
    <w:p w14:paraId="6A80E3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 não cumprimento ou cumprimento irregular de normas editalícias ou de cláusulas da Ata, de especificações, de projetos ou de prazos; </w:t>
      </w:r>
    </w:p>
    <w:p w14:paraId="6D9DD06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 desatendimento das determinações regulares emitidas pela autoridade designada para acompanhar e fiscalizar sua execução ou por autoridade superior; </w:t>
      </w:r>
    </w:p>
    <w:p w14:paraId="5A51C74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III-alteração social ou modificação da finalidade ou da estrutura da empresa que restrinja sua capacidade de concluir </w:t>
      </w:r>
      <w:r>
        <w:rPr>
          <w:rFonts w:ascii="Arial" w:hAnsi="Arial" w:cs="Arial"/>
          <w:sz w:val="24"/>
          <w:szCs w:val="24"/>
        </w:rPr>
        <w:t>o contrato</w:t>
      </w:r>
      <w:r w:rsidRPr="00EB645F">
        <w:rPr>
          <w:rFonts w:ascii="Arial" w:hAnsi="Arial" w:cs="Arial"/>
          <w:sz w:val="24"/>
          <w:szCs w:val="24"/>
        </w:rPr>
        <w:t xml:space="preserve">; </w:t>
      </w:r>
    </w:p>
    <w:p w14:paraId="0E57CFC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IV-decretação de falência ou de insolvência civil, dissolução da sociedade ou falecimento </w:t>
      </w:r>
      <w:r>
        <w:rPr>
          <w:rFonts w:ascii="Arial" w:hAnsi="Arial" w:cs="Arial"/>
          <w:sz w:val="24"/>
          <w:szCs w:val="24"/>
        </w:rPr>
        <w:t>do contrato</w:t>
      </w:r>
      <w:r w:rsidRPr="00EB645F">
        <w:rPr>
          <w:rFonts w:ascii="Arial" w:hAnsi="Arial" w:cs="Arial"/>
          <w:sz w:val="24"/>
          <w:szCs w:val="24"/>
        </w:rPr>
        <w:t xml:space="preserve">; </w:t>
      </w:r>
    </w:p>
    <w:p w14:paraId="59CAFA5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 caso fortuito ou força maior, regularmente comprovados, impeditivos da execução </w:t>
      </w:r>
      <w:r>
        <w:rPr>
          <w:rFonts w:ascii="Arial" w:hAnsi="Arial" w:cs="Arial"/>
          <w:sz w:val="24"/>
          <w:szCs w:val="24"/>
        </w:rPr>
        <w:t>do contrato</w:t>
      </w:r>
      <w:r w:rsidRPr="00EB645F">
        <w:rPr>
          <w:rFonts w:ascii="Arial" w:hAnsi="Arial" w:cs="Arial"/>
          <w:sz w:val="24"/>
          <w:szCs w:val="24"/>
        </w:rPr>
        <w:t xml:space="preserve">; </w:t>
      </w:r>
    </w:p>
    <w:p w14:paraId="5AF25E1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VI-atraso na obtenção da licença ambiental, ou impossibilidade de obtê-la, ou alteração substancial do anteprojeto que dela resultar, ainda que obtida no prazo previsto; </w:t>
      </w:r>
    </w:p>
    <w:p w14:paraId="1F0FFEE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 atraso na liberação das áreas sujeitas a desapropriação, a desocupação ou a servidão administrativa, ou impossibilidade de liberação dessas áreas; </w:t>
      </w:r>
    </w:p>
    <w:p w14:paraId="43B1E0D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VIII- razões de interesse público, justificadas pela autoridade máxima do órgão ou da detentora </w:t>
      </w:r>
      <w:r>
        <w:rPr>
          <w:rFonts w:ascii="Arial" w:hAnsi="Arial" w:cs="Arial"/>
          <w:sz w:val="24"/>
          <w:szCs w:val="24"/>
        </w:rPr>
        <w:t>do contrato</w:t>
      </w:r>
      <w:r w:rsidRPr="00EB645F">
        <w:rPr>
          <w:rFonts w:ascii="Arial" w:hAnsi="Arial" w:cs="Arial"/>
          <w:sz w:val="24"/>
          <w:szCs w:val="24"/>
        </w:rPr>
        <w:t xml:space="preserve">; </w:t>
      </w:r>
    </w:p>
    <w:p w14:paraId="1A0C8A6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IX-não cumprimento das obrigações relativas à reserva de cargos prevista em lei, bem como em outras normas específicas, para pessoa com deficiência, para reabilitado da Previdência Social ou para aprendiz.</w:t>
      </w:r>
    </w:p>
    <w:p w14:paraId="6E265E84" w14:textId="77777777" w:rsidR="00CA6332" w:rsidRPr="00EB645F" w:rsidRDefault="00CA6332" w:rsidP="00CA6332">
      <w:pPr>
        <w:pStyle w:val="Corpodetexto"/>
        <w:spacing w:line="360" w:lineRule="auto"/>
        <w:ind w:left="0" w:firstLine="0"/>
        <w:rPr>
          <w:rFonts w:ascii="Arial" w:hAnsi="Arial" w:cs="Arial"/>
          <w:sz w:val="24"/>
          <w:szCs w:val="24"/>
          <w:lang w:eastAsia="zh-CN"/>
        </w:rPr>
      </w:pPr>
    </w:p>
    <w:p w14:paraId="5104EAA2"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17.12. </w:t>
      </w:r>
      <w:r>
        <w:rPr>
          <w:rFonts w:ascii="Arial" w:hAnsi="Arial" w:cs="Arial"/>
          <w:b w:val="0"/>
          <w:sz w:val="24"/>
          <w:szCs w:val="24"/>
        </w:rPr>
        <w:t>a contratada</w:t>
      </w:r>
      <w:r w:rsidRPr="00EB645F">
        <w:rPr>
          <w:rFonts w:ascii="Arial" w:hAnsi="Arial" w:cs="Arial"/>
          <w:b w:val="0"/>
          <w:sz w:val="24"/>
          <w:szCs w:val="24"/>
        </w:rPr>
        <w:t xml:space="preserve"> terá direito à extinção nas seguintes hipóteses previstas no parágrafo § 2º, incisos I ao V do art. 137º da Lei nº 14.133, de 1 de abril de 2021: </w:t>
      </w:r>
    </w:p>
    <w:p w14:paraId="44AA2C48" w14:textId="77777777" w:rsidR="00CA6332" w:rsidRPr="00EB645F" w:rsidRDefault="00CA6332" w:rsidP="00CA6332">
      <w:pPr>
        <w:pStyle w:val="Corpodetexto"/>
        <w:spacing w:line="360" w:lineRule="auto"/>
        <w:rPr>
          <w:rFonts w:ascii="Arial" w:hAnsi="Arial" w:cs="Arial"/>
          <w:sz w:val="24"/>
          <w:szCs w:val="24"/>
          <w:lang w:eastAsia="zh-CN"/>
        </w:rPr>
      </w:pPr>
    </w:p>
    <w:p w14:paraId="4F71A16B"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supressão, por parte da Administração, de obras, serviços ou compras que acarrete modificação do valor inicial da ata além do limite permitido no art. 125 </w:t>
      </w:r>
      <w:r w:rsidRPr="00EB645F">
        <w:rPr>
          <w:rFonts w:ascii="Arial" w:hAnsi="Arial" w:cs="Arial"/>
          <w:b w:val="0"/>
          <w:sz w:val="24"/>
          <w:szCs w:val="24"/>
        </w:rPr>
        <w:lastRenderedPageBreak/>
        <w:t xml:space="preserve">desta Lei; </w:t>
      </w:r>
    </w:p>
    <w:p w14:paraId="554A68D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suspensão de execução da ata, por ordem escrita da Administração, por prazo superior a 3 (três) meses; </w:t>
      </w:r>
    </w:p>
    <w:p w14:paraId="22A54B03"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III-repetidas suspensões que totalizem 90 (noventa) dias úteis, independentemente do pagamento obrigatório de indenização pelas sucessivas e </w:t>
      </w:r>
      <w:r w:rsidRPr="00EB645F">
        <w:rPr>
          <w:rFonts w:ascii="Arial" w:hAnsi="Arial" w:cs="Arial"/>
          <w:b w:val="0"/>
          <w:sz w:val="24"/>
          <w:szCs w:val="24"/>
          <w:u w:val="single"/>
        </w:rPr>
        <w:t>imprevistas pela ata</w:t>
      </w:r>
      <w:r w:rsidRPr="00EB645F">
        <w:rPr>
          <w:rFonts w:ascii="Arial" w:hAnsi="Arial" w:cs="Arial"/>
          <w:b w:val="0"/>
          <w:sz w:val="24"/>
          <w:szCs w:val="24"/>
        </w:rPr>
        <w:t xml:space="preserve"> desmobilizações e mobilizações e outras previstas;</w:t>
      </w:r>
    </w:p>
    <w:p w14:paraId="3A3B876F"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IV-atraso superior a 2 (dois) meses, contado da emissão da nota fiscal, dos pagamentos ou de parcelas de pagamentos devidos pela Administração por despesas de obras, serviços ou fornecimentos; </w:t>
      </w:r>
    </w:p>
    <w:p w14:paraId="18C782E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 não liberação pela Administração, nos prazos da ara, de área, local ou objeto, para execução de obra, serviço ou fornecimento, e de fontes de materiais naturais especificadas no projeto, inclusive devido a atraso ou descumprimento das obrigações atribuídas pela ata à Administração relacionadas a desapropriação, a desocupação de áreas públicas ou a licenciamento ambiental;</w:t>
      </w:r>
    </w:p>
    <w:p w14:paraId="38F54F4D"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VI-Para a extinção a que se referem os incisos II, III e IV do § 2º do art. 137º da Lei nº 14.133, de 1 de abril de 2021, deverão ser observadas os incisos I e II do § 3º do art.137º da mesma Lei;</w:t>
      </w:r>
    </w:p>
    <w:p w14:paraId="35F01B1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VII- Os casos de rescisão serão formalmente motivados nos autos do processo, assegurado o contraditório e a ampla defesa. </w:t>
      </w:r>
    </w:p>
    <w:p w14:paraId="574BD3DD" w14:textId="77777777" w:rsidR="00CA6332" w:rsidRPr="00EB645F" w:rsidRDefault="00CA6332" w:rsidP="00CA6332">
      <w:pPr>
        <w:pStyle w:val="Ttulo10"/>
        <w:spacing w:line="360" w:lineRule="auto"/>
        <w:ind w:hanging="2"/>
        <w:jc w:val="both"/>
        <w:rPr>
          <w:rFonts w:ascii="Arial" w:hAnsi="Arial" w:cs="Arial"/>
          <w:b w:val="0"/>
          <w:sz w:val="24"/>
          <w:szCs w:val="24"/>
        </w:rPr>
      </w:pPr>
    </w:p>
    <w:p w14:paraId="130B99F5"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17.13. A rescisão </w:t>
      </w:r>
      <w:r>
        <w:rPr>
          <w:rFonts w:ascii="Arial" w:hAnsi="Arial" w:cs="Arial"/>
          <w:b w:val="0"/>
          <w:sz w:val="24"/>
          <w:szCs w:val="24"/>
        </w:rPr>
        <w:t>do contrato</w:t>
      </w:r>
      <w:r w:rsidRPr="00EB645F">
        <w:rPr>
          <w:rFonts w:ascii="Arial" w:hAnsi="Arial" w:cs="Arial"/>
          <w:b w:val="0"/>
          <w:sz w:val="24"/>
          <w:szCs w:val="24"/>
        </w:rPr>
        <w:t xml:space="preserve"> poderá ser: </w:t>
      </w:r>
    </w:p>
    <w:p w14:paraId="3F1E0939"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 determinada por ato unilateral e escrito da Administração, exceto no caso de descumprimento decorrente de sua própria conduta; </w:t>
      </w:r>
    </w:p>
    <w:p w14:paraId="7E54928A" w14:textId="77777777" w:rsidR="00CA6332" w:rsidRPr="00EB645F" w:rsidRDefault="00CA6332" w:rsidP="00CA6332">
      <w:pPr>
        <w:pStyle w:val="Ttulo10"/>
        <w:spacing w:line="360" w:lineRule="auto"/>
        <w:ind w:hanging="2"/>
        <w:jc w:val="both"/>
        <w:rPr>
          <w:rFonts w:ascii="Arial" w:hAnsi="Arial" w:cs="Arial"/>
          <w:b w:val="0"/>
          <w:sz w:val="24"/>
          <w:szCs w:val="24"/>
        </w:rPr>
      </w:pPr>
      <w:r w:rsidRPr="00EB645F">
        <w:rPr>
          <w:rFonts w:ascii="Arial" w:hAnsi="Arial" w:cs="Arial"/>
          <w:b w:val="0"/>
          <w:sz w:val="24"/>
          <w:szCs w:val="24"/>
        </w:rPr>
        <w:t xml:space="preserve">II - consensual, por acordo entre as partes, por conciliação, por mediação ou por comitê de resolução de disputas, desde que haja interesse da Administração; </w:t>
      </w:r>
    </w:p>
    <w:p w14:paraId="0D86B93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III- determinada por decisão arbitral, em decorrência de cláusula compromissória ou compromisso arbitral, ou por decisão judicial.</w:t>
      </w:r>
    </w:p>
    <w:p w14:paraId="047D0B71" w14:textId="77777777" w:rsidR="00CA6332" w:rsidRPr="00EB645F" w:rsidRDefault="00CA6332" w:rsidP="00CA6332">
      <w:pPr>
        <w:pStyle w:val="Corpodetexto"/>
        <w:spacing w:line="360" w:lineRule="auto"/>
        <w:rPr>
          <w:rFonts w:ascii="Arial" w:hAnsi="Arial" w:cs="Arial"/>
          <w:sz w:val="24"/>
          <w:szCs w:val="24"/>
          <w:lang w:eastAsia="zh-CN"/>
        </w:rPr>
      </w:pPr>
    </w:p>
    <w:p w14:paraId="4C2C9CF5"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18. DO PRAZO DE EXECUÇÃO </w:t>
      </w:r>
    </w:p>
    <w:p w14:paraId="668E319A" w14:textId="77777777" w:rsidR="00CA6332" w:rsidRPr="00EB645F" w:rsidRDefault="00CA6332" w:rsidP="00CA6332">
      <w:pPr>
        <w:pStyle w:val="Corpodetexto"/>
        <w:spacing w:line="360" w:lineRule="auto"/>
        <w:rPr>
          <w:rFonts w:ascii="Arial" w:hAnsi="Arial" w:cs="Arial"/>
          <w:b/>
          <w:sz w:val="24"/>
          <w:szCs w:val="24"/>
        </w:rPr>
      </w:pPr>
    </w:p>
    <w:p w14:paraId="7811CF8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18.1. Os produtos serão solicitados conforme a necessidade do Município, conforme </w:t>
      </w:r>
      <w:r>
        <w:rPr>
          <w:rFonts w:ascii="Arial" w:hAnsi="Arial" w:cs="Arial"/>
          <w:sz w:val="24"/>
          <w:szCs w:val="24"/>
        </w:rPr>
        <w:t>contrato</w:t>
      </w:r>
      <w:r w:rsidRPr="00EB645F">
        <w:rPr>
          <w:rFonts w:ascii="Arial" w:hAnsi="Arial" w:cs="Arial"/>
          <w:sz w:val="24"/>
          <w:szCs w:val="24"/>
        </w:rPr>
        <w:t xml:space="preserve"> e apresentação de requisição/solicitação devidamente assinada, com identificação do respectivo servidor competente. </w:t>
      </w:r>
    </w:p>
    <w:p w14:paraId="5E53BEDE" w14:textId="77777777" w:rsidR="00CA6332" w:rsidRPr="00EB645F" w:rsidRDefault="00CA6332" w:rsidP="00CA6332">
      <w:pPr>
        <w:pStyle w:val="Corpodetexto"/>
        <w:spacing w:line="360" w:lineRule="auto"/>
        <w:rPr>
          <w:rFonts w:ascii="Arial" w:hAnsi="Arial" w:cs="Arial"/>
          <w:sz w:val="24"/>
          <w:szCs w:val="24"/>
        </w:rPr>
      </w:pPr>
    </w:p>
    <w:p w14:paraId="4DCE2D7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18.2. Os produtos, objeto desta Licitação, deverão ser fornecidos em perfeita condição de utilização e normas da ABNT, e desse ANEXO I;</w:t>
      </w:r>
    </w:p>
    <w:p w14:paraId="79B3918F" w14:textId="77777777" w:rsidR="00CA6332" w:rsidRPr="00EB645F" w:rsidRDefault="00CA6332" w:rsidP="00CA6332">
      <w:pPr>
        <w:pStyle w:val="Corpodetexto"/>
        <w:spacing w:line="360" w:lineRule="auto"/>
        <w:rPr>
          <w:rFonts w:ascii="Arial" w:hAnsi="Arial" w:cs="Arial"/>
          <w:sz w:val="24"/>
          <w:szCs w:val="24"/>
        </w:rPr>
      </w:pPr>
    </w:p>
    <w:p w14:paraId="78E41E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18.3. Os produtos deverão ser executados a partir da publicação </w:t>
      </w:r>
      <w:r>
        <w:rPr>
          <w:rFonts w:ascii="Arial" w:hAnsi="Arial" w:cs="Arial"/>
          <w:sz w:val="24"/>
          <w:szCs w:val="24"/>
        </w:rPr>
        <w:t xml:space="preserve">do contrato </w:t>
      </w:r>
      <w:r w:rsidRPr="00EB645F">
        <w:rPr>
          <w:rFonts w:ascii="Arial" w:hAnsi="Arial" w:cs="Arial"/>
          <w:sz w:val="24"/>
          <w:szCs w:val="24"/>
        </w:rPr>
        <w:t xml:space="preserve"> até findar a vigência da mesma. </w:t>
      </w:r>
    </w:p>
    <w:p w14:paraId="62823272" w14:textId="77777777" w:rsidR="00CA6332" w:rsidRPr="00EB645F" w:rsidRDefault="00CA6332" w:rsidP="00CA6332">
      <w:pPr>
        <w:pStyle w:val="Corpodetexto"/>
        <w:spacing w:line="360" w:lineRule="auto"/>
        <w:rPr>
          <w:rFonts w:ascii="Arial" w:hAnsi="Arial" w:cs="Arial"/>
          <w:sz w:val="24"/>
          <w:szCs w:val="24"/>
        </w:rPr>
      </w:pPr>
    </w:p>
    <w:p w14:paraId="37D637F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18.4. A não execução do objeto será motivo de aplicação das penalidades previstas neste edital, bem como nas sanções elencadas no Instrumento Convocatório do Pregão, e ainda conforme rege a Lei nº 14.133, de 1 de abril de 2021.</w:t>
      </w:r>
    </w:p>
    <w:p w14:paraId="302E2F43" w14:textId="77777777" w:rsidR="00CA6332" w:rsidRPr="00EB645F" w:rsidRDefault="00CA6332" w:rsidP="00CA6332">
      <w:pPr>
        <w:pStyle w:val="Corpodetexto"/>
        <w:spacing w:line="360" w:lineRule="auto"/>
        <w:rPr>
          <w:rFonts w:ascii="Arial" w:hAnsi="Arial" w:cs="Arial"/>
          <w:b/>
          <w:sz w:val="24"/>
          <w:szCs w:val="24"/>
        </w:rPr>
      </w:pPr>
    </w:p>
    <w:p w14:paraId="76D7F514" w14:textId="77777777" w:rsidR="00CA6332" w:rsidRPr="00EB645F" w:rsidRDefault="00CA6332" w:rsidP="00CA6332">
      <w:pPr>
        <w:pStyle w:val="Corpodetexto"/>
        <w:spacing w:line="360" w:lineRule="auto"/>
        <w:rPr>
          <w:rFonts w:ascii="Arial" w:hAnsi="Arial" w:cs="Arial"/>
          <w:sz w:val="24"/>
          <w:szCs w:val="24"/>
        </w:rPr>
      </w:pPr>
    </w:p>
    <w:p w14:paraId="55E1F501" w14:textId="59B1BFB9"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19. DO RECEBIMENTO DO OBJETO </w:t>
      </w:r>
      <w:r>
        <w:rPr>
          <w:rFonts w:ascii="Arial" w:hAnsi="Arial" w:cs="Arial"/>
          <w:b/>
          <w:sz w:val="24"/>
          <w:szCs w:val="24"/>
        </w:rPr>
        <w:t>DO CONTRATO</w:t>
      </w:r>
    </w:p>
    <w:p w14:paraId="58810133" w14:textId="77777777" w:rsidR="00CA6332" w:rsidRPr="00EB645F" w:rsidRDefault="00CA6332" w:rsidP="00CA6332">
      <w:pPr>
        <w:pStyle w:val="Corpodetexto"/>
        <w:spacing w:line="360" w:lineRule="auto"/>
        <w:rPr>
          <w:rFonts w:ascii="Arial" w:hAnsi="Arial" w:cs="Arial"/>
          <w:b/>
          <w:sz w:val="24"/>
          <w:szCs w:val="24"/>
        </w:rPr>
      </w:pPr>
    </w:p>
    <w:p w14:paraId="6817F98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 O objeto será recebido de forma </w:t>
      </w:r>
      <w:r w:rsidRPr="00EB645F">
        <w:rPr>
          <w:rFonts w:ascii="Arial" w:hAnsi="Arial" w:cs="Arial"/>
          <w:b/>
          <w:i/>
          <w:sz w:val="24"/>
          <w:szCs w:val="24"/>
          <w:u w:val="single"/>
        </w:rPr>
        <w:t>provisória e definitiva</w:t>
      </w:r>
      <w:r w:rsidRPr="00EB645F">
        <w:rPr>
          <w:rFonts w:ascii="Arial" w:hAnsi="Arial" w:cs="Arial"/>
          <w:sz w:val="24"/>
          <w:szCs w:val="24"/>
        </w:rPr>
        <w:t xml:space="preserve">, as quais serão realizados na forma do art. 140º, inciso I da Lei nº 14.133, de 1 de abril de 2021, observadas as demais condições previstas em procedimento interno para o recebimento dos serviços da Ata: </w:t>
      </w:r>
    </w:p>
    <w:p w14:paraId="7ACDE2B3" w14:textId="77777777" w:rsidR="00CA6332" w:rsidRPr="00EB645F" w:rsidRDefault="00CA6332" w:rsidP="00CA6332">
      <w:pPr>
        <w:pStyle w:val="Corpodetexto"/>
        <w:spacing w:line="360" w:lineRule="auto"/>
        <w:rPr>
          <w:rFonts w:ascii="Arial" w:hAnsi="Arial" w:cs="Arial"/>
          <w:sz w:val="24"/>
          <w:szCs w:val="24"/>
        </w:rPr>
      </w:pPr>
    </w:p>
    <w:p w14:paraId="477EE1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19.1.1. </w:t>
      </w:r>
      <w:r w:rsidRPr="00EB645F">
        <w:rPr>
          <w:rFonts w:ascii="Arial" w:hAnsi="Arial" w:cs="Arial"/>
          <w:b/>
          <w:i/>
          <w:sz w:val="24"/>
          <w:szCs w:val="24"/>
          <w:u w:val="single"/>
        </w:rPr>
        <w:t>provisoriamente</w:t>
      </w:r>
      <w:r w:rsidRPr="00EB645F">
        <w:rPr>
          <w:rFonts w:ascii="Arial" w:hAnsi="Arial" w:cs="Arial"/>
          <w:sz w:val="24"/>
          <w:szCs w:val="24"/>
        </w:rPr>
        <w:t xml:space="preserve">, pelo responsável por seu acompanhamento e fiscalização, mediante termo detalhado, quando verificado o cumprimento das exigências de caráter técnico; </w:t>
      </w:r>
    </w:p>
    <w:p w14:paraId="69A23626" w14:textId="77777777" w:rsidR="00CA6332" w:rsidRPr="00EB645F" w:rsidRDefault="00CA6332" w:rsidP="00CA6332">
      <w:pPr>
        <w:pStyle w:val="Corpodetexto"/>
        <w:spacing w:line="360" w:lineRule="auto"/>
        <w:rPr>
          <w:rFonts w:ascii="Arial" w:hAnsi="Arial" w:cs="Arial"/>
          <w:sz w:val="24"/>
          <w:szCs w:val="24"/>
        </w:rPr>
      </w:pPr>
    </w:p>
    <w:p w14:paraId="0F04422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19.1.2. O Recebimento Provisório só poderá ocorrer se satisfeitas as seguintes condições: </w:t>
      </w:r>
    </w:p>
    <w:p w14:paraId="316A665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Realização de todos os ensaios e testes, envolvendo a completude de todos os serviços envolvidos na execução; </w:t>
      </w:r>
    </w:p>
    <w:p w14:paraId="59E452A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b) Realização de todas as medições e/ou apropriações referentes a reduções, acréscimos e modificações; </w:t>
      </w:r>
    </w:p>
    <w:p w14:paraId="2744662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A fiscalização do Município realizará o levantamento de eventuais pendências executivas a serem satisfeitas pela Detentora </w:t>
      </w:r>
      <w:r>
        <w:rPr>
          <w:rFonts w:ascii="Arial" w:hAnsi="Arial" w:cs="Arial"/>
          <w:sz w:val="24"/>
          <w:szCs w:val="24"/>
        </w:rPr>
        <w:t>do contrato</w:t>
      </w:r>
      <w:r w:rsidRPr="00EB645F">
        <w:rPr>
          <w:rFonts w:ascii="Arial" w:hAnsi="Arial" w:cs="Arial"/>
          <w:sz w:val="24"/>
          <w:szCs w:val="24"/>
        </w:rPr>
        <w:t xml:space="preserve">. </w:t>
      </w:r>
    </w:p>
    <w:p w14:paraId="060ECB1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19.1.3. </w:t>
      </w:r>
      <w:r w:rsidRPr="00EB645F">
        <w:rPr>
          <w:rFonts w:ascii="Arial" w:hAnsi="Arial" w:cs="Arial"/>
          <w:b/>
          <w:i/>
          <w:sz w:val="24"/>
          <w:szCs w:val="24"/>
          <w:u w:val="single"/>
        </w:rPr>
        <w:t>definitivamente,</w:t>
      </w:r>
      <w:r w:rsidRPr="00EB645F">
        <w:rPr>
          <w:rFonts w:ascii="Arial" w:hAnsi="Arial" w:cs="Arial"/>
          <w:sz w:val="24"/>
          <w:szCs w:val="24"/>
        </w:rPr>
        <w:t xml:space="preserve"> por servidor ou comissão designada pela autoridade competente, mediante termo detalhado que comprove o atendimento das exigências </w:t>
      </w:r>
      <w:r>
        <w:rPr>
          <w:rFonts w:ascii="Arial" w:hAnsi="Arial" w:cs="Arial"/>
          <w:sz w:val="24"/>
          <w:szCs w:val="24"/>
        </w:rPr>
        <w:t>do contrato</w:t>
      </w:r>
      <w:r w:rsidRPr="00EB645F">
        <w:rPr>
          <w:rFonts w:ascii="Arial" w:hAnsi="Arial" w:cs="Arial"/>
          <w:sz w:val="24"/>
          <w:szCs w:val="24"/>
        </w:rPr>
        <w:t>;</w:t>
      </w:r>
    </w:p>
    <w:p w14:paraId="0091252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 </w:t>
      </w:r>
    </w:p>
    <w:p w14:paraId="5B4B9BD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19.1.3.1. O(s) Termo(s) de Recebimento Definitivo do(s) produtos(s) constante(s)</w:t>
      </w:r>
      <w:r>
        <w:rPr>
          <w:rFonts w:ascii="Arial" w:hAnsi="Arial" w:cs="Arial"/>
          <w:sz w:val="24"/>
          <w:szCs w:val="24"/>
        </w:rPr>
        <w:t xml:space="preserve"> no contrato</w:t>
      </w:r>
      <w:r w:rsidRPr="00EB645F">
        <w:rPr>
          <w:rFonts w:ascii="Arial" w:hAnsi="Arial" w:cs="Arial"/>
          <w:sz w:val="24"/>
          <w:szCs w:val="24"/>
        </w:rPr>
        <w:t xml:space="preserve"> será(ão) lavrado(s) de acordo com o constante no art. 140, inciso I, alínea "b", da Lei nº 14.133, de 1 de abril de 2021, </w:t>
      </w:r>
      <w:r w:rsidRPr="00EB645F">
        <w:rPr>
          <w:rFonts w:ascii="Arial" w:hAnsi="Arial" w:cs="Arial"/>
          <w:b/>
          <w:i/>
          <w:sz w:val="24"/>
          <w:szCs w:val="24"/>
          <w:u w:val="single"/>
        </w:rPr>
        <w:t>em 30 (trinta) dias após o recebimento provisório</w:t>
      </w:r>
      <w:r w:rsidRPr="00EB645F">
        <w:rPr>
          <w:rFonts w:ascii="Arial" w:hAnsi="Arial" w:cs="Arial"/>
          <w:sz w:val="24"/>
          <w:szCs w:val="24"/>
        </w:rPr>
        <w:t xml:space="preserve">, </w:t>
      </w:r>
      <w:r w:rsidRPr="00EB645F">
        <w:rPr>
          <w:rFonts w:ascii="Arial" w:hAnsi="Arial" w:cs="Arial"/>
          <w:b/>
          <w:i/>
          <w:sz w:val="24"/>
          <w:szCs w:val="24"/>
          <w:u w:val="single"/>
        </w:rPr>
        <w:t>desde que satisfeitas as seguintes condições</w:t>
      </w:r>
      <w:r w:rsidRPr="00EB645F">
        <w:rPr>
          <w:rFonts w:ascii="Arial" w:hAnsi="Arial" w:cs="Arial"/>
          <w:sz w:val="24"/>
          <w:szCs w:val="24"/>
        </w:rPr>
        <w:t xml:space="preserve">: </w:t>
      </w:r>
    </w:p>
    <w:p w14:paraId="7EA764C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Atendidas todas as reclamações do Município referentes a defeitos ou imperfeições verificadas em quaisquer elementos dos serviços; </w:t>
      </w:r>
    </w:p>
    <w:p w14:paraId="76D2C08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Solucionadas todas as reclamações porventura feitas, quanto à falta de pagamento de operários ou de fornecedores de materiais, de encargos sociais e tributários concernentes à execução do objeto, ou, ainda, de prestadores de serviços empregados na execução dos serviços; </w:t>
      </w:r>
    </w:p>
    <w:p w14:paraId="0E319D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c) Entrega dos seguintes documentos: Comprovante de inexistência de débitos para com o Sistema da Seguridade Social, e FGTS e Certidões negativas de que não pesam sobre os serviços quaisquer ações judiciais por prejuízos causados a terceiros. </w:t>
      </w:r>
    </w:p>
    <w:p w14:paraId="2086D8BD" w14:textId="77777777" w:rsidR="00CA6332" w:rsidRPr="00EB645F" w:rsidRDefault="00CA6332" w:rsidP="00CA6332">
      <w:pPr>
        <w:pStyle w:val="Corpodetexto"/>
        <w:spacing w:line="360" w:lineRule="auto"/>
        <w:rPr>
          <w:rFonts w:ascii="Arial" w:hAnsi="Arial" w:cs="Arial"/>
          <w:sz w:val="24"/>
          <w:szCs w:val="24"/>
        </w:rPr>
      </w:pPr>
    </w:p>
    <w:p w14:paraId="70359E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19.2. O objeto </w:t>
      </w:r>
      <w:r>
        <w:rPr>
          <w:rFonts w:ascii="Arial" w:hAnsi="Arial" w:cs="Arial"/>
          <w:sz w:val="24"/>
          <w:szCs w:val="24"/>
        </w:rPr>
        <w:t>contratado</w:t>
      </w:r>
      <w:r w:rsidRPr="00EB645F">
        <w:rPr>
          <w:rFonts w:ascii="Arial" w:hAnsi="Arial" w:cs="Arial"/>
          <w:sz w:val="24"/>
          <w:szCs w:val="24"/>
        </w:rPr>
        <w:t xml:space="preserve"> poderá ser rejeitado, no todo ou em parte, quando estiver em desacordo com </w:t>
      </w:r>
      <w:r>
        <w:rPr>
          <w:rFonts w:ascii="Arial" w:hAnsi="Arial" w:cs="Arial"/>
          <w:sz w:val="24"/>
          <w:szCs w:val="24"/>
        </w:rPr>
        <w:t>o contratado</w:t>
      </w:r>
      <w:r w:rsidRPr="00EB645F">
        <w:rPr>
          <w:rFonts w:ascii="Arial" w:hAnsi="Arial" w:cs="Arial"/>
          <w:sz w:val="24"/>
          <w:szCs w:val="24"/>
        </w:rPr>
        <w:t xml:space="preserve">. </w:t>
      </w:r>
    </w:p>
    <w:p w14:paraId="54173E21" w14:textId="77777777" w:rsidR="00CA6332" w:rsidRPr="00EB645F" w:rsidRDefault="00CA6332" w:rsidP="00CA6332">
      <w:pPr>
        <w:pStyle w:val="Corpodetexto"/>
        <w:spacing w:line="360" w:lineRule="auto"/>
        <w:rPr>
          <w:rFonts w:ascii="Arial" w:hAnsi="Arial" w:cs="Arial"/>
          <w:sz w:val="24"/>
          <w:szCs w:val="24"/>
        </w:rPr>
      </w:pPr>
    </w:p>
    <w:p w14:paraId="1AB75BD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19.3. O recebimento provisório ou definitivo não excluirá a responsabilidade civil nem a responsabilidade ético-profissional pela perfeita execução </w:t>
      </w:r>
      <w:r>
        <w:rPr>
          <w:rFonts w:ascii="Arial" w:hAnsi="Arial" w:cs="Arial"/>
          <w:sz w:val="24"/>
          <w:szCs w:val="24"/>
        </w:rPr>
        <w:t>do contrato</w:t>
      </w:r>
      <w:r w:rsidRPr="00EB645F">
        <w:rPr>
          <w:rFonts w:ascii="Arial" w:hAnsi="Arial" w:cs="Arial"/>
          <w:sz w:val="24"/>
          <w:szCs w:val="24"/>
        </w:rPr>
        <w:t xml:space="preserve">, nos limites estabelecidos pela lei. </w:t>
      </w:r>
    </w:p>
    <w:p w14:paraId="074C325D" w14:textId="77777777" w:rsidR="00CA6332" w:rsidRPr="00EB645F" w:rsidRDefault="00CA6332" w:rsidP="00CA6332">
      <w:pPr>
        <w:pStyle w:val="Corpodetexto"/>
        <w:spacing w:line="360" w:lineRule="auto"/>
        <w:rPr>
          <w:rFonts w:ascii="Arial" w:hAnsi="Arial" w:cs="Arial"/>
          <w:sz w:val="24"/>
          <w:szCs w:val="24"/>
        </w:rPr>
      </w:pPr>
    </w:p>
    <w:p w14:paraId="1134BD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19.4. Os prazos e os métodos para a realização dos recebimentos provisório e definitivo serão definidos em regulamento.</w:t>
      </w:r>
    </w:p>
    <w:p w14:paraId="2F5D6FEA" w14:textId="77777777" w:rsidR="00CA6332" w:rsidRPr="00EB645F" w:rsidRDefault="00CA6332" w:rsidP="00CA6332">
      <w:pPr>
        <w:pStyle w:val="Corpodetexto"/>
        <w:spacing w:line="360" w:lineRule="auto"/>
        <w:rPr>
          <w:rFonts w:ascii="Arial" w:hAnsi="Arial" w:cs="Arial"/>
          <w:sz w:val="24"/>
          <w:szCs w:val="24"/>
        </w:rPr>
      </w:pPr>
    </w:p>
    <w:p w14:paraId="2E9B2439"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sz w:val="24"/>
          <w:szCs w:val="24"/>
        </w:rPr>
        <w:t xml:space="preserve">19.5. Salvo disposição em contrário constante do edital ou de ato normativo, os ensaios, os testes e as demais provas para aferição da boa execução do objeto exigido por normas técnicas oficiais correrão por conta do Detentor </w:t>
      </w:r>
      <w:r>
        <w:rPr>
          <w:rFonts w:ascii="Arial" w:hAnsi="Arial" w:cs="Arial"/>
          <w:sz w:val="24"/>
          <w:szCs w:val="24"/>
        </w:rPr>
        <w:t>do contrato</w:t>
      </w:r>
      <w:r w:rsidRPr="00EB645F">
        <w:rPr>
          <w:rFonts w:ascii="Arial" w:hAnsi="Arial" w:cs="Arial"/>
          <w:sz w:val="24"/>
          <w:szCs w:val="24"/>
        </w:rPr>
        <w:t>.</w:t>
      </w:r>
    </w:p>
    <w:p w14:paraId="10C96BBD" w14:textId="77777777" w:rsidR="00CA6332" w:rsidRPr="00EB645F" w:rsidRDefault="00CA6332" w:rsidP="00CA6332">
      <w:pPr>
        <w:pStyle w:val="Corpodetexto"/>
        <w:spacing w:line="360" w:lineRule="auto"/>
        <w:rPr>
          <w:rFonts w:ascii="Arial" w:hAnsi="Arial" w:cs="Arial"/>
          <w:sz w:val="24"/>
          <w:szCs w:val="24"/>
        </w:rPr>
      </w:pPr>
    </w:p>
    <w:p w14:paraId="1A36DAA6"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20. DAS CONDIÇÕES ESPECIAIS </w:t>
      </w:r>
    </w:p>
    <w:p w14:paraId="456ED37E" w14:textId="77777777" w:rsidR="00CA6332" w:rsidRPr="00EB645F" w:rsidRDefault="00CA6332" w:rsidP="00CA6332">
      <w:pPr>
        <w:pStyle w:val="Corpodetexto"/>
        <w:spacing w:line="360" w:lineRule="auto"/>
        <w:rPr>
          <w:rFonts w:ascii="Arial" w:hAnsi="Arial" w:cs="Arial"/>
          <w:sz w:val="24"/>
          <w:szCs w:val="24"/>
        </w:rPr>
      </w:pPr>
    </w:p>
    <w:p w14:paraId="47B463A9" w14:textId="77777777" w:rsidR="00CA6332" w:rsidRPr="00EB645F" w:rsidRDefault="00CA6332" w:rsidP="00CA6332">
      <w:pPr>
        <w:pStyle w:val="Corpodetexto"/>
        <w:spacing w:line="360" w:lineRule="auto"/>
        <w:ind w:left="0" w:firstLine="0"/>
        <w:rPr>
          <w:rFonts w:ascii="Arial" w:hAnsi="Arial" w:cs="Arial"/>
          <w:sz w:val="24"/>
          <w:szCs w:val="24"/>
        </w:rPr>
      </w:pPr>
      <w:r w:rsidRPr="00EB645F">
        <w:rPr>
          <w:rFonts w:ascii="Arial" w:hAnsi="Arial" w:cs="Arial"/>
          <w:sz w:val="24"/>
          <w:szCs w:val="24"/>
        </w:rPr>
        <w:t xml:space="preserve">A DETENTORA </w:t>
      </w:r>
      <w:r>
        <w:rPr>
          <w:rFonts w:ascii="Arial" w:hAnsi="Arial" w:cs="Arial"/>
          <w:sz w:val="24"/>
          <w:szCs w:val="24"/>
        </w:rPr>
        <w:t>do contrato</w:t>
      </w:r>
      <w:r w:rsidRPr="00EB645F">
        <w:rPr>
          <w:rFonts w:ascii="Arial" w:hAnsi="Arial" w:cs="Arial"/>
          <w:sz w:val="24"/>
          <w:szCs w:val="24"/>
        </w:rPr>
        <w:t xml:space="preserve"> obriga-se a fornecer os produtos licitados em perfeita harmonia e concordância com as normas adotadas pelo Município, este responsável pela emissão das requisições, com especial observância dos termos deste Instrumento Convocatório e </w:t>
      </w:r>
      <w:r>
        <w:rPr>
          <w:rFonts w:ascii="Arial" w:hAnsi="Arial" w:cs="Arial"/>
          <w:sz w:val="24"/>
          <w:szCs w:val="24"/>
        </w:rPr>
        <w:t>do contrato</w:t>
      </w:r>
      <w:r w:rsidRPr="00EB645F">
        <w:rPr>
          <w:rFonts w:ascii="Arial" w:hAnsi="Arial" w:cs="Arial"/>
          <w:sz w:val="24"/>
          <w:szCs w:val="24"/>
        </w:rPr>
        <w:t>/Nota de empenho.</w:t>
      </w:r>
    </w:p>
    <w:p w14:paraId="6E6030E5" w14:textId="77777777" w:rsidR="00CA6332" w:rsidRPr="00EB645F" w:rsidRDefault="00CA6332" w:rsidP="00CA6332">
      <w:pPr>
        <w:pStyle w:val="Corpodetexto"/>
        <w:spacing w:line="360" w:lineRule="auto"/>
        <w:ind w:left="0" w:firstLine="0"/>
        <w:rPr>
          <w:rFonts w:ascii="Arial" w:hAnsi="Arial" w:cs="Arial"/>
          <w:sz w:val="24"/>
          <w:szCs w:val="24"/>
        </w:rPr>
      </w:pPr>
    </w:p>
    <w:p w14:paraId="7B40AD9C" w14:textId="77777777" w:rsidR="00CA6332" w:rsidRPr="00EB645F" w:rsidRDefault="00CA6332" w:rsidP="00CA6332">
      <w:pPr>
        <w:pStyle w:val="Corpodetexto"/>
        <w:spacing w:line="360" w:lineRule="auto"/>
        <w:rPr>
          <w:rFonts w:ascii="Arial" w:hAnsi="Arial" w:cs="Arial"/>
          <w:b/>
          <w:sz w:val="24"/>
          <w:szCs w:val="24"/>
        </w:rPr>
      </w:pPr>
      <w:r w:rsidRPr="00EB645F">
        <w:rPr>
          <w:rFonts w:ascii="Arial" w:hAnsi="Arial" w:cs="Arial"/>
          <w:b/>
          <w:sz w:val="24"/>
          <w:szCs w:val="24"/>
        </w:rPr>
        <w:t xml:space="preserve">21. DAS SANÇÕES ADMINISTRATIVAS </w:t>
      </w:r>
    </w:p>
    <w:p w14:paraId="7B513394" w14:textId="77777777" w:rsidR="00CA6332" w:rsidRPr="00EB645F" w:rsidRDefault="00CA6332" w:rsidP="00CA6332">
      <w:pPr>
        <w:pStyle w:val="Corpodetexto"/>
        <w:spacing w:line="360" w:lineRule="auto"/>
        <w:rPr>
          <w:rFonts w:ascii="Arial" w:hAnsi="Arial" w:cs="Arial"/>
          <w:sz w:val="24"/>
          <w:szCs w:val="24"/>
        </w:rPr>
      </w:pPr>
    </w:p>
    <w:p w14:paraId="7534A2F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 Sem prejuízo da cobrança de perdas e danos, o Município poderá sujeitar a Detentora </w:t>
      </w:r>
      <w:r>
        <w:rPr>
          <w:rFonts w:ascii="Arial" w:hAnsi="Arial" w:cs="Arial"/>
          <w:sz w:val="24"/>
          <w:szCs w:val="24"/>
        </w:rPr>
        <w:t>do contrato</w:t>
      </w:r>
      <w:r w:rsidRPr="00EB645F">
        <w:rPr>
          <w:rFonts w:ascii="Arial" w:hAnsi="Arial" w:cs="Arial"/>
          <w:sz w:val="24"/>
          <w:szCs w:val="24"/>
        </w:rPr>
        <w:t xml:space="preserve"> às penalidades seguintes: </w:t>
      </w:r>
    </w:p>
    <w:p w14:paraId="7F5D7EE0" w14:textId="77777777" w:rsidR="00CA6332" w:rsidRPr="00EB645F" w:rsidRDefault="00CA6332" w:rsidP="00CA6332">
      <w:pPr>
        <w:pStyle w:val="Corpodetexto"/>
        <w:spacing w:line="360" w:lineRule="auto"/>
        <w:rPr>
          <w:rFonts w:ascii="Arial" w:hAnsi="Arial" w:cs="Arial"/>
          <w:sz w:val="24"/>
          <w:szCs w:val="24"/>
        </w:rPr>
      </w:pPr>
    </w:p>
    <w:p w14:paraId="40D955C8"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Suspensão do direito de licitar e contratar com a Administração direta e indireta, pelo prazo de até 03 (três) anos (art. 156, III, da Lei nº 14.133, de 1 de abril de 2021), em função da natureza e da gravidade da falta cometida ou enquanto perdurarem os motivos determinantes da punição à pessoa física ou jurídica que praticar quaisquer atos previstos no art. 155º da Lei nº 14.133, de 1 de abril de 2021; </w:t>
      </w:r>
    </w:p>
    <w:p w14:paraId="6CBC9D9D"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b) Declaração de inidoneidade para licitar e contratar com a ADMINISTRAÇÃO PÚBLICA, considerando, para tanto, reincidência de faltas, sua natureza e gravidade. O ato da declaração de inidoneidade será proferido por Autoridade Superior, mediante publicação no Diário Oficial do Estado.</w:t>
      </w:r>
    </w:p>
    <w:p w14:paraId="1AF78693" w14:textId="77777777" w:rsidR="00CA6332" w:rsidRPr="00EB645F" w:rsidRDefault="00CA6332" w:rsidP="00CA6332">
      <w:pPr>
        <w:pStyle w:val="Corpodetexto"/>
        <w:spacing w:line="360" w:lineRule="auto"/>
        <w:rPr>
          <w:rFonts w:ascii="Arial" w:hAnsi="Arial" w:cs="Arial"/>
          <w:sz w:val="24"/>
          <w:szCs w:val="24"/>
        </w:rPr>
      </w:pPr>
    </w:p>
    <w:p w14:paraId="24F276A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21.2. Pelo atraso injustificado na execução dos serviços, a Detentora </w:t>
      </w:r>
      <w:r>
        <w:rPr>
          <w:rFonts w:ascii="Arial" w:hAnsi="Arial" w:cs="Arial"/>
          <w:sz w:val="24"/>
          <w:szCs w:val="24"/>
        </w:rPr>
        <w:t xml:space="preserve">do contrato </w:t>
      </w:r>
      <w:r w:rsidRPr="00EB645F">
        <w:rPr>
          <w:rFonts w:ascii="Arial" w:hAnsi="Arial" w:cs="Arial"/>
          <w:sz w:val="24"/>
          <w:szCs w:val="24"/>
        </w:rPr>
        <w:t xml:space="preserve">a incorrerá em multa diária de 0,1% (um décimo por cento) sobre o valor </w:t>
      </w:r>
      <w:r w:rsidRPr="00EB645F">
        <w:rPr>
          <w:rFonts w:ascii="Arial" w:hAnsi="Arial" w:cs="Arial"/>
          <w:sz w:val="24"/>
          <w:szCs w:val="24"/>
        </w:rPr>
        <w:lastRenderedPageBreak/>
        <w:t xml:space="preserve">ajustado, excluída, quando for o caso, a parcela correspondente aos impostos incidentes, se destacados em documento fiscal. </w:t>
      </w:r>
    </w:p>
    <w:p w14:paraId="04BF399E" w14:textId="77777777" w:rsidR="00CA6332" w:rsidRPr="00EB645F" w:rsidRDefault="00CA6332" w:rsidP="00CA6332">
      <w:pPr>
        <w:pStyle w:val="Corpodetexto"/>
        <w:spacing w:line="360" w:lineRule="auto"/>
        <w:rPr>
          <w:rFonts w:ascii="Arial" w:hAnsi="Arial" w:cs="Arial"/>
          <w:sz w:val="24"/>
          <w:szCs w:val="24"/>
        </w:rPr>
      </w:pPr>
    </w:p>
    <w:p w14:paraId="37121E6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 Pela inexecução total ou parcial do ajuste a multa será de 10% (dez por cento) sobre o valor da obrigação não cumprida. </w:t>
      </w:r>
    </w:p>
    <w:p w14:paraId="4D25B54E" w14:textId="77777777" w:rsidR="00CA6332" w:rsidRPr="00EB645F" w:rsidRDefault="00CA6332" w:rsidP="00CA6332">
      <w:pPr>
        <w:pStyle w:val="Corpodetexto"/>
        <w:spacing w:line="360" w:lineRule="auto"/>
        <w:rPr>
          <w:rFonts w:ascii="Arial" w:hAnsi="Arial" w:cs="Arial"/>
          <w:sz w:val="24"/>
          <w:szCs w:val="24"/>
        </w:rPr>
      </w:pPr>
    </w:p>
    <w:p w14:paraId="3AA9414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21.3.1. A aplicação das multas independerá de qualquer interpelação judicial, precedida de processo administrativo com ampla defesa, sendo exigível desde a data do ato, fato ou omissão que lhe tiver dado causa;</w:t>
      </w:r>
    </w:p>
    <w:p w14:paraId="0A3A6018" w14:textId="77777777" w:rsidR="00CA6332" w:rsidRPr="00EB645F" w:rsidRDefault="00CA6332" w:rsidP="00CA6332">
      <w:pPr>
        <w:pStyle w:val="Corpodetexto"/>
        <w:spacing w:line="360" w:lineRule="auto"/>
        <w:rPr>
          <w:rFonts w:ascii="Arial" w:hAnsi="Arial" w:cs="Arial"/>
          <w:sz w:val="24"/>
          <w:szCs w:val="24"/>
        </w:rPr>
      </w:pPr>
    </w:p>
    <w:p w14:paraId="7C8532A3"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21.3.2. As multas e penalidades serão aplicadas sem prejuízo das sanções cíveis ou penais cabíveis;</w:t>
      </w:r>
    </w:p>
    <w:p w14:paraId="1CF480B7" w14:textId="77777777" w:rsidR="00CA6332" w:rsidRPr="00EB645F" w:rsidRDefault="00CA6332" w:rsidP="00CA6332">
      <w:pPr>
        <w:pStyle w:val="Corpodetexto"/>
        <w:spacing w:line="360" w:lineRule="auto"/>
        <w:ind w:left="-2" w:firstLine="0"/>
        <w:rPr>
          <w:rFonts w:ascii="Arial" w:hAnsi="Arial" w:cs="Arial"/>
          <w:sz w:val="24"/>
          <w:szCs w:val="24"/>
        </w:rPr>
      </w:pPr>
    </w:p>
    <w:p w14:paraId="6AFABCB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21.3.3. A Detentora da Ata será notificada, por escrito para recolhimento da multa aplicada, o que deverá ocorrer no prazo de 10 (dez) dias úteis dessa notificação. Se não ocorrer o recolhimento da multa no prazo fixado, o seu valor será deduzido das faturas remanescentes. </w:t>
      </w:r>
    </w:p>
    <w:p w14:paraId="30271A04" w14:textId="77777777" w:rsidR="00CA6332" w:rsidRPr="00EB645F" w:rsidRDefault="00CA6332" w:rsidP="00CA6332">
      <w:pPr>
        <w:pStyle w:val="Corpodetexto"/>
        <w:spacing w:line="360" w:lineRule="auto"/>
        <w:rPr>
          <w:rFonts w:ascii="Arial" w:hAnsi="Arial" w:cs="Arial"/>
          <w:sz w:val="24"/>
          <w:szCs w:val="24"/>
        </w:rPr>
      </w:pPr>
    </w:p>
    <w:p w14:paraId="671DDB6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21.4. A recusa injustificada da adjudicatária em assinar </w:t>
      </w:r>
      <w:r>
        <w:rPr>
          <w:rFonts w:ascii="Arial" w:hAnsi="Arial" w:cs="Arial"/>
          <w:sz w:val="24"/>
          <w:szCs w:val="24"/>
        </w:rPr>
        <w:t xml:space="preserve">o contrato </w:t>
      </w:r>
      <w:r w:rsidRPr="00EB645F">
        <w:rPr>
          <w:rFonts w:ascii="Arial" w:hAnsi="Arial" w:cs="Arial"/>
          <w:sz w:val="24"/>
          <w:szCs w:val="24"/>
        </w:rPr>
        <w:t xml:space="preserve">de Preços, aceitar ou retirar o instrumento equivalente dentro do prazo estabelecido pela Administração, caracteriza o descumprimento total da obrigação assumida, podendo a Administração aplicar as penalidades cabíveis. </w:t>
      </w:r>
    </w:p>
    <w:p w14:paraId="7F76D0FC" w14:textId="77777777" w:rsidR="00CA6332" w:rsidRPr="00EB645F" w:rsidRDefault="00CA6332" w:rsidP="00CA6332">
      <w:pPr>
        <w:pStyle w:val="Corpodetexto"/>
        <w:spacing w:line="360" w:lineRule="auto"/>
        <w:ind w:left="-2" w:firstLine="0"/>
        <w:rPr>
          <w:rFonts w:ascii="Arial" w:hAnsi="Arial" w:cs="Arial"/>
          <w:sz w:val="24"/>
          <w:szCs w:val="24"/>
        </w:rPr>
      </w:pPr>
      <w:r w:rsidRPr="00EB645F">
        <w:rPr>
          <w:rFonts w:ascii="Arial" w:hAnsi="Arial" w:cs="Arial"/>
          <w:sz w:val="24"/>
          <w:szCs w:val="24"/>
        </w:rPr>
        <w:t>21.5. Pelo descumprimento das obrigações assumidas a licitante estará sujeita às penalidades previstas no art. 156º da Lei nº 14.133, de 1 de abril de 2021.</w:t>
      </w:r>
    </w:p>
    <w:p w14:paraId="0C3C5A32" w14:textId="77777777" w:rsidR="00CA6332" w:rsidRPr="00EB645F" w:rsidRDefault="00CA6332" w:rsidP="00CA6332">
      <w:pPr>
        <w:pStyle w:val="Corpodetexto"/>
        <w:spacing w:line="360" w:lineRule="auto"/>
        <w:rPr>
          <w:rFonts w:ascii="Arial" w:hAnsi="Arial" w:cs="Arial"/>
          <w:sz w:val="24"/>
          <w:szCs w:val="24"/>
        </w:rPr>
      </w:pPr>
    </w:p>
    <w:p w14:paraId="025CF3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 Comete infração administrativa o fornecedor que cometer quaisquer das infrações previstas no art. 155 da Lei nº 14.133, de 2021, quais sejam: </w:t>
      </w:r>
    </w:p>
    <w:p w14:paraId="42F18117" w14:textId="77777777" w:rsidR="00CA6332" w:rsidRPr="00EB645F" w:rsidRDefault="00CA6332" w:rsidP="00CA6332">
      <w:pPr>
        <w:pStyle w:val="Corpodetexto"/>
        <w:spacing w:line="360" w:lineRule="auto"/>
        <w:ind w:left="0" w:firstLine="0"/>
        <w:rPr>
          <w:rFonts w:ascii="Arial" w:hAnsi="Arial" w:cs="Arial"/>
          <w:sz w:val="24"/>
          <w:szCs w:val="24"/>
        </w:rPr>
      </w:pPr>
    </w:p>
    <w:p w14:paraId="45F239A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 Dar causa à inexecução parcial </w:t>
      </w:r>
      <w:r>
        <w:rPr>
          <w:rFonts w:ascii="Arial" w:hAnsi="Arial" w:cs="Arial"/>
          <w:sz w:val="24"/>
          <w:szCs w:val="24"/>
        </w:rPr>
        <w:t>do contrato</w:t>
      </w:r>
      <w:r w:rsidRPr="00EB645F">
        <w:rPr>
          <w:rFonts w:ascii="Arial" w:hAnsi="Arial" w:cs="Arial"/>
          <w:sz w:val="24"/>
          <w:szCs w:val="24"/>
        </w:rPr>
        <w:t xml:space="preserve">; </w:t>
      </w:r>
    </w:p>
    <w:p w14:paraId="789BAF6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21.6.2. Dar causa à inexecução parcial </w:t>
      </w:r>
      <w:r>
        <w:rPr>
          <w:rFonts w:ascii="Arial" w:hAnsi="Arial" w:cs="Arial"/>
          <w:sz w:val="24"/>
          <w:szCs w:val="24"/>
        </w:rPr>
        <w:t xml:space="preserve">do contrato </w:t>
      </w:r>
      <w:r w:rsidRPr="00EB645F">
        <w:rPr>
          <w:rFonts w:ascii="Arial" w:hAnsi="Arial" w:cs="Arial"/>
          <w:sz w:val="24"/>
          <w:szCs w:val="24"/>
        </w:rPr>
        <w:t xml:space="preserve">que cause grave dano à Administração, ao funcionamento dos serviços públicos ou ao interesse coletivo; </w:t>
      </w:r>
    </w:p>
    <w:p w14:paraId="07A44761"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21.6.3. Dar causa à inexecução total </w:t>
      </w:r>
      <w:r>
        <w:rPr>
          <w:rFonts w:ascii="Arial" w:hAnsi="Arial" w:cs="Arial"/>
          <w:sz w:val="24"/>
          <w:szCs w:val="24"/>
        </w:rPr>
        <w:t>do contrato</w:t>
      </w:r>
      <w:r w:rsidRPr="00EB645F">
        <w:rPr>
          <w:rFonts w:ascii="Arial" w:hAnsi="Arial" w:cs="Arial"/>
          <w:sz w:val="24"/>
          <w:szCs w:val="24"/>
        </w:rPr>
        <w:t>;</w:t>
      </w:r>
    </w:p>
    <w:p w14:paraId="4453029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 xml:space="preserve">21.6.4. Deixar de entregar a documentação exigida para o certame; </w:t>
      </w:r>
    </w:p>
    <w:p w14:paraId="3F9851F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21.6.5. Não manter a proposta, salvo em decorrência de fato superveniente devidamente justificado; </w:t>
      </w:r>
    </w:p>
    <w:p w14:paraId="518C95F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21.6.6. Não celebrar </w:t>
      </w:r>
      <w:r>
        <w:rPr>
          <w:rFonts w:ascii="Arial" w:hAnsi="Arial" w:cs="Arial"/>
          <w:sz w:val="24"/>
          <w:szCs w:val="24"/>
        </w:rPr>
        <w:t>o contrato</w:t>
      </w:r>
      <w:r w:rsidRPr="00EB645F">
        <w:rPr>
          <w:rFonts w:ascii="Arial" w:hAnsi="Arial" w:cs="Arial"/>
          <w:sz w:val="24"/>
          <w:szCs w:val="24"/>
        </w:rPr>
        <w:t xml:space="preserve"> ou não entregar a documentação exigida pelo Órgão Gerenciador quando convocado dentro do prazo de validade de sua proposta; </w:t>
      </w:r>
    </w:p>
    <w:p w14:paraId="19630C6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21.6.7. Ensejar o retardamento da execução ou da entrega do objeto da licitação sem motivo justificado; </w:t>
      </w:r>
    </w:p>
    <w:p w14:paraId="07DF070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21.6.8. Apresentar declaração ou documentação falsa exigida para o certame ou prestar declaração falsa durante a dispensa eletrônica ou a execução </w:t>
      </w:r>
      <w:r>
        <w:rPr>
          <w:rFonts w:ascii="Arial" w:hAnsi="Arial" w:cs="Arial"/>
          <w:sz w:val="24"/>
          <w:szCs w:val="24"/>
        </w:rPr>
        <w:t>do contrato</w:t>
      </w:r>
      <w:r w:rsidRPr="00EB645F">
        <w:rPr>
          <w:rFonts w:ascii="Arial" w:hAnsi="Arial" w:cs="Arial"/>
          <w:sz w:val="24"/>
          <w:szCs w:val="24"/>
        </w:rPr>
        <w:t>;</w:t>
      </w:r>
    </w:p>
    <w:p w14:paraId="121CB7CA"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21.6.9. Fraudar a dispensa eletrônica ou praticar ato fraudulento na execução da Ata; </w:t>
      </w:r>
    </w:p>
    <w:p w14:paraId="72C36E9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21.6.10. Comportar-se de modo inidôneo ou cometer fraude de qualquer natureza; </w:t>
      </w:r>
    </w:p>
    <w:p w14:paraId="4E7759A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21.6.10.1. Considera-se comportamento inidôneo, entre outros, a declaração falsa quanto às condições de participação, quanto ao enquadramento como ME/EPP ou o conluio entre os fornecedores, em qualquer momento da dispensa, mesmo após o encerramento da fase de lances. </w:t>
      </w:r>
    </w:p>
    <w:p w14:paraId="53B6FC43"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21.6.11. Praticar atos ilícitos com vistas a frustrar os objetivos deste certame. </w:t>
      </w:r>
    </w:p>
    <w:p w14:paraId="2DF870B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21.6.12. Praticar ato lesivo previsto no art. 5º da Lei nº 12.846, de 1º de agosto de 2013. </w:t>
      </w:r>
    </w:p>
    <w:p w14:paraId="2F08857B" w14:textId="77777777" w:rsidR="00CA6332" w:rsidRPr="00EB645F" w:rsidRDefault="00CA6332" w:rsidP="00CA6332">
      <w:pPr>
        <w:pStyle w:val="Corpodetexto"/>
        <w:spacing w:line="360" w:lineRule="auto"/>
        <w:rPr>
          <w:rFonts w:ascii="Arial" w:hAnsi="Arial" w:cs="Arial"/>
          <w:sz w:val="24"/>
          <w:szCs w:val="24"/>
        </w:rPr>
      </w:pPr>
    </w:p>
    <w:p w14:paraId="74F57C3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21.7. O fornecedor que cometer qualquer das infrações discriminadas nos subitens anteriores ficará sujeito, sem prejuízo da responsabilidade civil e criminal, às seguintes sanções:</w:t>
      </w:r>
    </w:p>
    <w:p w14:paraId="08AB8DE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a) Advertência pela falta do subitem </w:t>
      </w:r>
      <w:r w:rsidRPr="00EB645F">
        <w:rPr>
          <w:rFonts w:ascii="Arial" w:hAnsi="Arial" w:cs="Arial"/>
          <w:b/>
          <w:sz w:val="24"/>
          <w:szCs w:val="24"/>
        </w:rPr>
        <w:t xml:space="preserve">21.6.1. </w:t>
      </w:r>
      <w:r w:rsidRPr="00EB645F">
        <w:rPr>
          <w:rFonts w:ascii="Arial" w:hAnsi="Arial" w:cs="Arial"/>
          <w:sz w:val="24"/>
          <w:szCs w:val="24"/>
        </w:rPr>
        <w:t xml:space="preserve">deste termo de referência, quando não se justificar a imposição de penalidade mais grave; </w:t>
      </w:r>
    </w:p>
    <w:p w14:paraId="387049E9"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b) Multa de 10% (dez por cento) sobre o valor estimado dos itens prejudicados pela conduta do fornecedor, por qualquer das infrações dos subitens </w:t>
      </w:r>
      <w:r w:rsidRPr="00EB645F">
        <w:rPr>
          <w:rFonts w:ascii="Arial" w:hAnsi="Arial" w:cs="Arial"/>
          <w:b/>
          <w:sz w:val="24"/>
          <w:szCs w:val="24"/>
        </w:rPr>
        <w:t>21.6.1 a 21.6.12</w:t>
      </w:r>
      <w:r w:rsidRPr="00EB645F">
        <w:rPr>
          <w:rFonts w:ascii="Arial" w:hAnsi="Arial" w:cs="Arial"/>
          <w:sz w:val="24"/>
          <w:szCs w:val="24"/>
        </w:rPr>
        <w:t>;</w:t>
      </w:r>
    </w:p>
    <w:p w14:paraId="46D04BCE"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lastRenderedPageBreak/>
        <w:t>c) Impedimento de licitar e contratar</w:t>
      </w:r>
      <w:r>
        <w:rPr>
          <w:rFonts w:ascii="Arial" w:hAnsi="Arial" w:cs="Arial"/>
          <w:sz w:val="24"/>
          <w:szCs w:val="24"/>
        </w:rPr>
        <w:t xml:space="preserve"> </w:t>
      </w:r>
      <w:r w:rsidRPr="00EB645F">
        <w:rPr>
          <w:rFonts w:ascii="Arial" w:hAnsi="Arial" w:cs="Arial"/>
          <w:sz w:val="24"/>
          <w:szCs w:val="24"/>
        </w:rPr>
        <w:t xml:space="preserve">no âmbito da Administração Pública direta e indireta do ente federativo que tiver aplicado a sanção, pelo prazo máximo de 3 (três) anos, nos casos dos subitens </w:t>
      </w:r>
      <w:r w:rsidRPr="00EB645F">
        <w:rPr>
          <w:rFonts w:ascii="Arial" w:hAnsi="Arial" w:cs="Arial"/>
          <w:b/>
          <w:sz w:val="24"/>
          <w:szCs w:val="24"/>
        </w:rPr>
        <w:t>21.6.2 a 21.6.7</w:t>
      </w:r>
      <w:r w:rsidRPr="00EB645F">
        <w:rPr>
          <w:rFonts w:ascii="Arial" w:hAnsi="Arial" w:cs="Arial"/>
          <w:sz w:val="24"/>
          <w:szCs w:val="24"/>
        </w:rPr>
        <w:t xml:space="preserve"> deste termo de referência, quando não se justificar a imposição de penalidade mais grave; </w:t>
      </w:r>
    </w:p>
    <w:p w14:paraId="3FF907B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d) Declaração de inidoneidade para licitar ou contratar, que impedirá o responsável de licitar ou contratar no âmbito da Administração Pública direta e indireta de todos os entes federativos, pelo prazo mínimo de 3 (três) anos e máximo de 6 (seis) anos, nos casos dos subitens </w:t>
      </w:r>
      <w:r w:rsidRPr="00EB645F">
        <w:rPr>
          <w:rFonts w:ascii="Arial" w:hAnsi="Arial" w:cs="Arial"/>
          <w:b/>
          <w:sz w:val="24"/>
          <w:szCs w:val="24"/>
        </w:rPr>
        <w:t>21.6.8 a 21.6.12</w:t>
      </w:r>
      <w:r w:rsidRPr="00EB645F">
        <w:rPr>
          <w:rFonts w:ascii="Arial" w:hAnsi="Arial" w:cs="Arial"/>
          <w:sz w:val="24"/>
          <w:szCs w:val="24"/>
        </w:rPr>
        <w:t xml:space="preserve">, bem como nos demais casos que justifiquem a imposição da penalidade mais grave; </w:t>
      </w:r>
    </w:p>
    <w:p w14:paraId="4FA99DD8" w14:textId="77777777" w:rsidR="00CA6332" w:rsidRPr="00EB645F" w:rsidRDefault="00CA6332" w:rsidP="00CA6332">
      <w:pPr>
        <w:pStyle w:val="Corpodetexto"/>
        <w:spacing w:line="360" w:lineRule="auto"/>
        <w:rPr>
          <w:rFonts w:ascii="Arial" w:hAnsi="Arial" w:cs="Arial"/>
          <w:sz w:val="24"/>
          <w:szCs w:val="24"/>
        </w:rPr>
      </w:pPr>
    </w:p>
    <w:p w14:paraId="3919414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 Na aplicação das sanções serão considerados: </w:t>
      </w:r>
    </w:p>
    <w:p w14:paraId="18EB4560"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21.7.1.1. A natureza e a gravidade da infração cometida; </w:t>
      </w:r>
    </w:p>
    <w:p w14:paraId="14D126E7"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21.7.1.2.As peculiaridades do caso concreto; </w:t>
      </w:r>
    </w:p>
    <w:p w14:paraId="36CE3A2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21.7.1.3.As circunstâncias agravantes ou atenuantes; </w:t>
      </w:r>
    </w:p>
    <w:p w14:paraId="20996932"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21.7.1..4. Os danos que dela provierem para a Administração Pública; </w:t>
      </w:r>
    </w:p>
    <w:p w14:paraId="38656F24"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21.7.1.5.A implantação ou o aperfeiçoamento de programa de integridade, conforme normas e orientações dos órgãos de controle.</w:t>
      </w:r>
    </w:p>
    <w:p w14:paraId="266598F6"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21.8. Se a multa aplicada e as indenizações cabíveis forem superiores ao valor de pagamento eventualmente devido pela Administração ao Detentor </w:t>
      </w:r>
      <w:r>
        <w:rPr>
          <w:rFonts w:ascii="Arial" w:hAnsi="Arial" w:cs="Arial"/>
          <w:sz w:val="24"/>
          <w:szCs w:val="24"/>
        </w:rPr>
        <w:t>do contrato</w:t>
      </w:r>
      <w:r w:rsidRPr="00EB645F">
        <w:rPr>
          <w:rFonts w:ascii="Arial" w:hAnsi="Arial" w:cs="Arial"/>
          <w:sz w:val="24"/>
          <w:szCs w:val="24"/>
        </w:rPr>
        <w:t xml:space="preserve">, além da perda desse valor, a diferença será descontada da garantia prestada ou será cobrada judicialmente. </w:t>
      </w:r>
    </w:p>
    <w:p w14:paraId="22A9E9E3" w14:textId="77777777" w:rsidR="00CA6332" w:rsidRPr="00EB645F" w:rsidRDefault="00CA6332" w:rsidP="00CA6332">
      <w:pPr>
        <w:pStyle w:val="Corpodetexto"/>
        <w:spacing w:line="360" w:lineRule="auto"/>
        <w:rPr>
          <w:rFonts w:ascii="Arial" w:hAnsi="Arial" w:cs="Arial"/>
          <w:sz w:val="24"/>
          <w:szCs w:val="24"/>
        </w:rPr>
      </w:pPr>
    </w:p>
    <w:p w14:paraId="6B7E7F1B"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21.9. A aplicação das sanções previstas neste termo de referência não exclui, em hipótese alguma, a obrigação de reparação integral do dano causado à Administração Pública.</w:t>
      </w:r>
    </w:p>
    <w:p w14:paraId="6EDF203F" w14:textId="77777777" w:rsidR="00CA6332" w:rsidRPr="00EB645F" w:rsidRDefault="00CA6332" w:rsidP="00CA6332">
      <w:pPr>
        <w:pStyle w:val="Corpodetexto"/>
        <w:spacing w:line="360" w:lineRule="auto"/>
        <w:rPr>
          <w:rFonts w:ascii="Arial" w:hAnsi="Arial" w:cs="Arial"/>
          <w:sz w:val="24"/>
          <w:szCs w:val="24"/>
        </w:rPr>
      </w:pPr>
    </w:p>
    <w:p w14:paraId="00E5116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21.10. A penalidade de multa pode ser aplicada cumulativamente com as demais sanções. </w:t>
      </w:r>
    </w:p>
    <w:p w14:paraId="6ED8F095" w14:textId="77777777" w:rsidR="00CA6332" w:rsidRPr="00EB645F" w:rsidRDefault="00CA6332" w:rsidP="00CA6332">
      <w:pPr>
        <w:pStyle w:val="Corpodetexto"/>
        <w:spacing w:line="360" w:lineRule="auto"/>
        <w:rPr>
          <w:rFonts w:ascii="Arial" w:hAnsi="Arial" w:cs="Arial"/>
          <w:sz w:val="24"/>
          <w:szCs w:val="24"/>
        </w:rPr>
      </w:pPr>
    </w:p>
    <w:p w14:paraId="13927A5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21.11. Se, durante o processo de aplicação de penalidade, houver indícios de prática de infração administrativa tipificada pela Lei nº 12.846, de 1º de agosto de 2013, como ato lesivo à administração pública nacional ou estrangeira, cópias </w:t>
      </w:r>
      <w:r w:rsidRPr="00EB645F">
        <w:rPr>
          <w:rFonts w:ascii="Arial" w:hAnsi="Arial" w:cs="Arial"/>
          <w:sz w:val="24"/>
          <w:szCs w:val="24"/>
        </w:rPr>
        <w:lastRenderedPageBreak/>
        <w:t xml:space="preserve">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w:t>
      </w:r>
    </w:p>
    <w:p w14:paraId="756D3F49" w14:textId="77777777" w:rsidR="00CA6332" w:rsidRPr="00EB645F" w:rsidRDefault="00CA6332" w:rsidP="00CA6332">
      <w:pPr>
        <w:pStyle w:val="Corpodetexto"/>
        <w:spacing w:line="360" w:lineRule="auto"/>
        <w:rPr>
          <w:rFonts w:ascii="Arial" w:hAnsi="Arial" w:cs="Arial"/>
          <w:sz w:val="24"/>
          <w:szCs w:val="24"/>
        </w:rPr>
      </w:pPr>
    </w:p>
    <w:p w14:paraId="7B21DD3C"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21.12. A apuração e o julgamento das demais infrações administrativas não consideradas como ato lesivo à Administração Pública nacional ou estrangeira nos termos da Lei nº 12.846, de 1º de agosto de 2013, seguirão seu rito normal na unidade administrativa. </w:t>
      </w:r>
    </w:p>
    <w:p w14:paraId="5D31419A" w14:textId="77777777" w:rsidR="00CA6332" w:rsidRPr="00EB645F" w:rsidRDefault="00CA6332" w:rsidP="00CA6332">
      <w:pPr>
        <w:pStyle w:val="Corpodetexto"/>
        <w:spacing w:line="360" w:lineRule="auto"/>
        <w:rPr>
          <w:rFonts w:ascii="Arial" w:hAnsi="Arial" w:cs="Arial"/>
          <w:sz w:val="24"/>
          <w:szCs w:val="24"/>
        </w:rPr>
      </w:pPr>
    </w:p>
    <w:p w14:paraId="45AEA60F"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21.13. A aplicação de qualquer das penalidades previstas realizar-se-á em processo administrativo que assegurará o contraditório e a ampla defesa ao fornecedor/adjudicatário, observando-se o procedimento previsto na Lei Municipal nº 1841/2022, na Lei nº 14.133, de 2021, e subsidiariamente na Lei nº 9.784, de 1999. </w:t>
      </w:r>
    </w:p>
    <w:p w14:paraId="5825639E" w14:textId="77777777" w:rsidR="00CA6332" w:rsidRPr="00EB645F" w:rsidRDefault="00CA6332" w:rsidP="00CA6332">
      <w:pPr>
        <w:pStyle w:val="Corpodetexto"/>
        <w:spacing w:line="360" w:lineRule="auto"/>
        <w:rPr>
          <w:rFonts w:ascii="Arial" w:hAnsi="Arial" w:cs="Arial"/>
          <w:sz w:val="24"/>
          <w:szCs w:val="24"/>
        </w:rPr>
      </w:pPr>
    </w:p>
    <w:p w14:paraId="2D6B79E5" w14:textId="77777777" w:rsidR="00CA6332" w:rsidRPr="00EB645F" w:rsidRDefault="00CA6332" w:rsidP="00CA6332">
      <w:pPr>
        <w:pStyle w:val="Corpodetexto"/>
        <w:spacing w:line="360" w:lineRule="auto"/>
        <w:rPr>
          <w:rFonts w:ascii="Arial" w:hAnsi="Arial" w:cs="Arial"/>
          <w:sz w:val="24"/>
          <w:szCs w:val="24"/>
        </w:rPr>
      </w:pPr>
      <w:r w:rsidRPr="00EB645F">
        <w:rPr>
          <w:rFonts w:ascii="Arial" w:hAnsi="Arial" w:cs="Arial"/>
          <w:sz w:val="24"/>
          <w:szCs w:val="24"/>
        </w:rPr>
        <w:t xml:space="preserve">21.14. As sanções por atos praticados no decorrer </w:t>
      </w:r>
      <w:r>
        <w:rPr>
          <w:rFonts w:ascii="Arial" w:hAnsi="Arial" w:cs="Arial"/>
          <w:sz w:val="24"/>
          <w:szCs w:val="24"/>
        </w:rPr>
        <w:t>do contrato</w:t>
      </w:r>
      <w:r w:rsidRPr="00EB645F">
        <w:rPr>
          <w:rFonts w:ascii="Arial" w:hAnsi="Arial" w:cs="Arial"/>
          <w:sz w:val="24"/>
          <w:szCs w:val="24"/>
        </w:rPr>
        <w:t xml:space="preserve"> estão previstas nos anexos a este aviso. </w:t>
      </w:r>
    </w:p>
    <w:p w14:paraId="0F300356" w14:textId="77777777" w:rsidR="00CA6332" w:rsidRPr="00EB645F" w:rsidRDefault="00CA6332" w:rsidP="00CA6332">
      <w:pPr>
        <w:pStyle w:val="Ttulo10"/>
        <w:spacing w:line="360" w:lineRule="auto"/>
        <w:ind w:hanging="2"/>
        <w:jc w:val="both"/>
        <w:rPr>
          <w:rFonts w:ascii="Arial" w:hAnsi="Arial" w:cs="Arial"/>
          <w:b w:val="0"/>
          <w:color w:val="000000"/>
          <w:sz w:val="24"/>
          <w:szCs w:val="24"/>
        </w:rPr>
      </w:pPr>
    </w:p>
    <w:p w14:paraId="3FFCB61C" w14:textId="5E2D059C"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22. DAS ALTERAÇÕES </w:t>
      </w:r>
      <w:r>
        <w:rPr>
          <w:rFonts w:ascii="Arial" w:hAnsi="Arial" w:cs="Arial"/>
          <w:b/>
          <w:sz w:val="24"/>
          <w:szCs w:val="24"/>
        </w:rPr>
        <w:t>DO CONTRATO</w:t>
      </w:r>
    </w:p>
    <w:p w14:paraId="5CE32F0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22.1. Os preços registrados poderão ser alterados ou atualizados em decorrência de eventual redução dos preços pra</w:t>
      </w:r>
      <w:r w:rsidRPr="00EB645F">
        <w:rPr>
          <w:rFonts w:eastAsia="Calibri"/>
          <w:sz w:val="24"/>
          <w:szCs w:val="24"/>
        </w:rPr>
        <w:t>ti</w:t>
      </w:r>
      <w:r w:rsidRPr="00EB645F">
        <w:rPr>
          <w:sz w:val="24"/>
          <w:szCs w:val="24"/>
        </w:rPr>
        <w:t>cados no mercado ou de fato que eleve o custo dos bens, das obras ou dos serviços registrados, nas seguintes situações:</w:t>
      </w:r>
    </w:p>
    <w:p w14:paraId="12901E1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3DDF76E7"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22.1.2. Em caso de criação, alteração ou ex</w:t>
      </w:r>
      <w:r w:rsidRPr="00EB645F">
        <w:rPr>
          <w:rFonts w:eastAsia="Calibri"/>
          <w:sz w:val="24"/>
          <w:szCs w:val="24"/>
        </w:rPr>
        <w:t>ti</w:t>
      </w:r>
      <w:r w:rsidRPr="00EB645F">
        <w:rPr>
          <w:sz w:val="24"/>
          <w:szCs w:val="24"/>
        </w:rPr>
        <w:t xml:space="preserve">nção de quaisquer tributos ou encargos legais ou a superveniência de disposições legais, com comprovada repercussão sobre os preços registrados; </w:t>
      </w:r>
    </w:p>
    <w:p w14:paraId="40E1633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lastRenderedPageBreak/>
        <w:t>22.1.3. Na hipótese de previsão no edital ou no aviso de contratação direta de cláusula de reajustamento ou repactuação sobre os preços registrados, nos termos da Lei nº 14.133, de 2021.</w:t>
      </w:r>
    </w:p>
    <w:p w14:paraId="21A92DD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22.1.3.1. No caso do reajustamento, deverá ser respeitada a contagem da anualidade e o índice previstos para a contratação; </w:t>
      </w:r>
    </w:p>
    <w:p w14:paraId="7251908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22.1.3.2. No caso da repactuação, poderá ser a pedido do interessado, conforme critérios definidos para a contratação.</w:t>
      </w:r>
    </w:p>
    <w:p w14:paraId="3E21DCE3"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 </w:t>
      </w:r>
    </w:p>
    <w:p w14:paraId="3423CE80" w14:textId="77777777" w:rsidR="00CA6332" w:rsidRPr="00EB645F" w:rsidRDefault="00CA6332" w:rsidP="00CA6332">
      <w:pPr>
        <w:pStyle w:val="Nivel01"/>
        <w:numPr>
          <w:ilvl w:val="0"/>
          <w:numId w:val="0"/>
        </w:numPr>
        <w:spacing w:before="0" w:after="0" w:line="360" w:lineRule="auto"/>
        <w:ind w:left="360" w:hanging="360"/>
        <w:rPr>
          <w:sz w:val="24"/>
          <w:szCs w:val="24"/>
        </w:rPr>
      </w:pPr>
      <w:r w:rsidRPr="00EB645F">
        <w:rPr>
          <w:sz w:val="24"/>
          <w:szCs w:val="24"/>
        </w:rPr>
        <w:t>23. NEGOCIAÇÃO DE PREÇOS REGISTRADOS</w:t>
      </w:r>
    </w:p>
    <w:p w14:paraId="5CB5DCC4" w14:textId="77777777" w:rsidR="00CA6332" w:rsidRPr="00EB645F" w:rsidRDefault="00CA6332" w:rsidP="00CA6332">
      <w:pPr>
        <w:spacing w:line="360" w:lineRule="auto"/>
        <w:rPr>
          <w:rFonts w:ascii="Arial" w:hAnsi="Arial" w:cs="Arial"/>
          <w:sz w:val="24"/>
          <w:szCs w:val="24"/>
        </w:rPr>
      </w:pPr>
    </w:p>
    <w:p w14:paraId="47E323F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23.1.Na hipótese de o preço registrado tornar-se superior ao preço pra</w:t>
      </w:r>
      <w:r w:rsidRPr="00EB645F">
        <w:rPr>
          <w:rFonts w:eastAsia="Calibri"/>
          <w:sz w:val="24"/>
          <w:szCs w:val="24"/>
        </w:rPr>
        <w:t>ti</w:t>
      </w:r>
      <w:r w:rsidRPr="00EB645F">
        <w:rPr>
          <w:sz w:val="24"/>
          <w:szCs w:val="24"/>
        </w:rPr>
        <w:t>cado no mercado por mo</w:t>
      </w:r>
      <w:r w:rsidRPr="00EB645F">
        <w:rPr>
          <w:rFonts w:eastAsia="Calibri"/>
          <w:sz w:val="24"/>
          <w:szCs w:val="24"/>
        </w:rPr>
        <w:t>ti</w:t>
      </w:r>
      <w:r w:rsidRPr="00EB645F">
        <w:rPr>
          <w:sz w:val="24"/>
          <w:szCs w:val="24"/>
        </w:rPr>
        <w:t>vo superveniente, o órgão ou en</w:t>
      </w:r>
      <w:r w:rsidRPr="00EB645F">
        <w:rPr>
          <w:rFonts w:eastAsia="Calibri"/>
          <w:sz w:val="24"/>
          <w:szCs w:val="24"/>
        </w:rPr>
        <w:t>ti</w:t>
      </w:r>
      <w:r w:rsidRPr="00EB645F">
        <w:rPr>
          <w:sz w:val="24"/>
          <w:szCs w:val="24"/>
        </w:rPr>
        <w:t>dade gerenciadora convocará o fornecedor para negociar a redução do preço registrado.</w:t>
      </w:r>
    </w:p>
    <w:p w14:paraId="6FE8AA7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23.1.1.Caso não aceite reduzir seu preço aos valores pra</w:t>
      </w:r>
      <w:r w:rsidRPr="00EB645F">
        <w:rPr>
          <w:rFonts w:eastAsia="Calibri"/>
          <w:sz w:val="24"/>
          <w:szCs w:val="24"/>
        </w:rPr>
        <w:t>ti</w:t>
      </w:r>
      <w:r w:rsidRPr="00EB645F">
        <w:rPr>
          <w:sz w:val="24"/>
          <w:szCs w:val="24"/>
        </w:rPr>
        <w:t>cados pelo mercado, o fornecedor será liberado do compromisso assumido quanto ao item registrado, sem aplicação de penalidades administrativas.</w:t>
      </w:r>
    </w:p>
    <w:p w14:paraId="4BE0F70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23.1.2.Na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w:t>
      </w:r>
    </w:p>
    <w:p w14:paraId="10722A0E"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23.1.3.Se não obtiver êxito nas negociações, o órgão ou en</w:t>
      </w:r>
      <w:r w:rsidRPr="00EB645F">
        <w:rPr>
          <w:rFonts w:eastAsia="Calibri"/>
          <w:sz w:val="24"/>
          <w:szCs w:val="24"/>
        </w:rPr>
        <w:t>tid</w:t>
      </w:r>
      <w:r w:rsidRPr="00EB645F">
        <w:rPr>
          <w:sz w:val="24"/>
          <w:szCs w:val="24"/>
        </w:rPr>
        <w:t>ade gerenciadora procederá ao cancelamento da ata de registro de preços, adotando as medidas cabíveis para obtenção de contratação mais vantajosa.</w:t>
      </w:r>
      <w:bookmarkStart w:id="3" w:name="reducao_preco_mercado_negociacao_frustra"/>
      <w:bookmarkEnd w:id="3"/>
    </w:p>
    <w:p w14:paraId="06C4126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23.1.4.Na hipótese de redução do preço registrado, o gerenciador comunicará aos órgãos e às en</w:t>
      </w:r>
      <w:r w:rsidRPr="00EB645F">
        <w:rPr>
          <w:rFonts w:eastAsia="Calibri"/>
          <w:sz w:val="24"/>
          <w:szCs w:val="24"/>
        </w:rPr>
        <w:t>ti</w:t>
      </w:r>
      <w:r w:rsidRPr="00EB645F">
        <w:rPr>
          <w:sz w:val="24"/>
          <w:szCs w:val="24"/>
        </w:rPr>
        <w:t xml:space="preserve">dades que </w:t>
      </w:r>
      <w:r w:rsidRPr="00EB645F">
        <w:rPr>
          <w:rFonts w:eastAsia="Calibri"/>
          <w:sz w:val="24"/>
          <w:szCs w:val="24"/>
        </w:rPr>
        <w:t>ti</w:t>
      </w:r>
      <w:r w:rsidRPr="00EB645F">
        <w:rPr>
          <w:sz w:val="24"/>
          <w:szCs w:val="24"/>
        </w:rPr>
        <w:t>verem firmado contratos decorrentes da ata de registro de preços para que avaliem a conveniência e a oportunidade de diligenciar em negociação com vistas à alteração contratual, observado o disposto no art. 124 da Lei nº 14.133, de 2021.</w:t>
      </w:r>
    </w:p>
    <w:p w14:paraId="2B021564" w14:textId="77777777" w:rsidR="00CA6332" w:rsidRPr="00EB645F" w:rsidRDefault="00CA6332" w:rsidP="00CA6332">
      <w:pPr>
        <w:pStyle w:val="Nvel3"/>
        <w:numPr>
          <w:ilvl w:val="0"/>
          <w:numId w:val="0"/>
        </w:numPr>
        <w:spacing w:before="0" w:after="0" w:line="360" w:lineRule="auto"/>
        <w:rPr>
          <w:sz w:val="24"/>
          <w:szCs w:val="24"/>
        </w:rPr>
      </w:pPr>
    </w:p>
    <w:p w14:paraId="09FB645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 xml:space="preserve">23.2.Na hipótese de o preço de mercado tornar-se superior ao preço registrado e o fornecedor não poder cumprir as obrigações estabelecidas na ata, será </w:t>
      </w:r>
      <w:r w:rsidRPr="00EB645F">
        <w:rPr>
          <w:sz w:val="24"/>
          <w:szCs w:val="24"/>
        </w:rPr>
        <w:lastRenderedPageBreak/>
        <w:t>facultado ao fornecedor requerer ao gerenciador a alteração do preço registrado, mediante comprovação de fato superveniente que supostamente o impossibilite de cumprir o compromisso.</w:t>
      </w:r>
      <w:bookmarkStart w:id="4" w:name="hipotese_preco_mercado_maior"/>
      <w:bookmarkEnd w:id="4"/>
    </w:p>
    <w:p w14:paraId="0C45FEC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23.2.1. Neste caso, o fornecedor encaminhará, juntamente com o pedido de alteração, a documentação comprobatória ou à planilha de custos que demonstre a inviabilidade do preço registrado em relação às condições inicialmente pactuadas.</w:t>
      </w:r>
      <w:bookmarkStart w:id="5" w:name="prova_preco_mercado_maior"/>
      <w:bookmarkEnd w:id="5"/>
    </w:p>
    <w:p w14:paraId="744B0A14"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23.2.2. Não hipótese de não comprovação da existência de fato superveniente que inviabilize o preço registrado, o pedido será indeferido pelo órgão ou en</w:t>
      </w:r>
      <w:r w:rsidRPr="00EB645F">
        <w:rPr>
          <w:rFonts w:eastAsia="Calibri"/>
          <w:sz w:val="24"/>
          <w:szCs w:val="24"/>
        </w:rPr>
        <w:t>ti</w:t>
      </w:r>
      <w:r w:rsidRPr="00EB645F">
        <w:rPr>
          <w:sz w:val="24"/>
          <w:szCs w:val="24"/>
        </w:rPr>
        <w:t>dade gerenciadora e o fornecedor deverá cumprir as obrigações estabelecidas na ata, sob pena de cancelamento do seu registro, nos termos do item 25.1, sem prejuízo das sanções previstas na Lei nº 14.133, de 2021, e na legislação aplicável.</w:t>
      </w:r>
      <w:bookmarkStart w:id="6" w:name="nao_comprovacao_majoracao_mercado"/>
      <w:bookmarkEnd w:id="6"/>
    </w:p>
    <w:p w14:paraId="7DCE848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23.2.3. Se não obtiver êxito nas negociações, o órgão ou entidade gerenciadora procederá ao cancelamento da ata de registro de preços, nos termos do item 25.4, e adotará as medidas cabíveis para a obtenção da contratação mais vantajosa.</w:t>
      </w:r>
      <w:bookmarkStart w:id="7" w:name="majora_preco_mercado_negociacao_frustra"/>
      <w:bookmarkEnd w:id="7"/>
    </w:p>
    <w:p w14:paraId="76BFBC42"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23.2.4. Na hipótese de comprovação da majoração do preço de mercado que inviabilize o preço registrado, conforme previsto no item 23.2 e no item 23.2.1</w:t>
      </w:r>
      <w:r w:rsidRPr="00EB645F">
        <w:rPr>
          <w:sz w:val="24"/>
          <w:szCs w:val="24"/>
        </w:rPr>
        <w:fldChar w:fldCharType="begin"/>
      </w:r>
      <w:r w:rsidRPr="00EB645F">
        <w:rPr>
          <w:sz w:val="24"/>
          <w:szCs w:val="24"/>
        </w:rPr>
        <w:instrText xml:space="preserve"> REF prova_preco_mercado_maior \r \h  \* MERGEFORMAT </w:instrText>
      </w:r>
      <w:r w:rsidRPr="00EB645F">
        <w:rPr>
          <w:sz w:val="24"/>
          <w:szCs w:val="24"/>
        </w:rPr>
      </w:r>
      <w:r w:rsidRPr="00EB645F">
        <w:rPr>
          <w:sz w:val="24"/>
          <w:szCs w:val="24"/>
        </w:rPr>
        <w:fldChar w:fldCharType="separate"/>
      </w:r>
      <w:r w:rsidRPr="00EB645F">
        <w:rPr>
          <w:sz w:val="24"/>
          <w:szCs w:val="24"/>
        </w:rPr>
        <w:t>0</w:t>
      </w:r>
      <w:r w:rsidRPr="00EB645F">
        <w:rPr>
          <w:sz w:val="24"/>
          <w:szCs w:val="24"/>
        </w:rPr>
        <w:fldChar w:fldCharType="end"/>
      </w:r>
      <w:r w:rsidRPr="00EB645F">
        <w:rPr>
          <w:sz w:val="24"/>
          <w:szCs w:val="24"/>
        </w:rPr>
        <w:t>, o órgão ou en</w:t>
      </w:r>
      <w:r w:rsidRPr="00EB645F">
        <w:rPr>
          <w:rFonts w:eastAsia="Calibri"/>
          <w:sz w:val="24"/>
          <w:szCs w:val="24"/>
        </w:rPr>
        <w:t>ti</w:t>
      </w:r>
      <w:r w:rsidRPr="00EB645F">
        <w:rPr>
          <w:sz w:val="24"/>
          <w:szCs w:val="24"/>
        </w:rPr>
        <w:t>dade gerenciadora atualizará o preço registrado, de acordo com a realidade dos valores praticados pelo mercado.</w:t>
      </w:r>
    </w:p>
    <w:p w14:paraId="34A6223E" w14:textId="77777777" w:rsidR="00CA6332" w:rsidRPr="00EB645F" w:rsidRDefault="00CA6332" w:rsidP="00CA6332">
      <w:pPr>
        <w:spacing w:line="360" w:lineRule="auto"/>
        <w:rPr>
          <w:rFonts w:ascii="Arial" w:hAnsi="Arial" w:cs="Arial"/>
          <w:sz w:val="24"/>
          <w:szCs w:val="24"/>
        </w:rPr>
      </w:pPr>
      <w:r w:rsidRPr="00EB645F">
        <w:rPr>
          <w:rFonts w:ascii="Arial" w:hAnsi="Arial" w:cs="Arial"/>
          <w:sz w:val="24"/>
          <w:szCs w:val="24"/>
        </w:rPr>
        <w:t>23.2.5. O órgão ou en</w:t>
      </w:r>
      <w:r w:rsidRPr="00EB645F">
        <w:rPr>
          <w:rFonts w:ascii="Arial" w:eastAsia="Calibri" w:hAnsi="Arial" w:cs="Arial"/>
          <w:sz w:val="24"/>
          <w:szCs w:val="24"/>
        </w:rPr>
        <w:t>ti</w:t>
      </w:r>
      <w:r w:rsidRPr="00EB645F">
        <w:rPr>
          <w:rFonts w:ascii="Arial" w:hAnsi="Arial" w:cs="Arial"/>
          <w:sz w:val="24"/>
          <w:szCs w:val="24"/>
        </w:rPr>
        <w:t>dade gerenciadora comunicará aos órgãos e às en</w:t>
      </w:r>
      <w:r w:rsidRPr="00EB645F">
        <w:rPr>
          <w:rFonts w:ascii="Arial" w:eastAsia="Calibri" w:hAnsi="Arial" w:cs="Arial"/>
          <w:sz w:val="24"/>
          <w:szCs w:val="24"/>
        </w:rPr>
        <w:t>ti</w:t>
      </w:r>
      <w:r w:rsidRPr="00EB645F">
        <w:rPr>
          <w:rFonts w:ascii="Arial" w:hAnsi="Arial" w:cs="Arial"/>
          <w:sz w:val="24"/>
          <w:szCs w:val="24"/>
        </w:rPr>
        <w:t xml:space="preserve">dades que </w:t>
      </w:r>
      <w:r w:rsidRPr="00EB645F">
        <w:rPr>
          <w:rFonts w:ascii="Arial" w:eastAsia="Calibri" w:hAnsi="Arial" w:cs="Arial"/>
          <w:sz w:val="24"/>
          <w:szCs w:val="24"/>
        </w:rPr>
        <w:t>ti</w:t>
      </w:r>
      <w:r w:rsidRPr="00EB645F">
        <w:rPr>
          <w:rFonts w:ascii="Arial" w:hAnsi="Arial" w:cs="Arial"/>
          <w:sz w:val="24"/>
          <w:szCs w:val="24"/>
        </w:rPr>
        <w:t>verem firmado contratos decorrentes da ata de registro de preços sobre a efe</w:t>
      </w:r>
      <w:r w:rsidRPr="00EB645F">
        <w:rPr>
          <w:rFonts w:ascii="Arial" w:eastAsia="Calibri" w:hAnsi="Arial" w:cs="Arial"/>
          <w:sz w:val="24"/>
          <w:szCs w:val="24"/>
        </w:rPr>
        <w:t>ti</w:t>
      </w:r>
      <w:r w:rsidRPr="00EB645F">
        <w:rPr>
          <w:rFonts w:ascii="Arial" w:hAnsi="Arial" w:cs="Arial"/>
          <w:sz w:val="24"/>
          <w:szCs w:val="24"/>
        </w:rPr>
        <w:t>va alteração do preço registrado, para que avaliem a necessidade de alteração contratual, observado o disposto no art. 124 da Lei nº 14.133, de 2021.</w:t>
      </w:r>
    </w:p>
    <w:p w14:paraId="647C7E83" w14:textId="2FC52F78" w:rsidR="00CA6332" w:rsidRPr="00EB645F" w:rsidRDefault="00CA6332" w:rsidP="00CA6332">
      <w:pPr>
        <w:pStyle w:val="Nivel01"/>
        <w:numPr>
          <w:ilvl w:val="0"/>
          <w:numId w:val="0"/>
        </w:numPr>
        <w:spacing w:before="0" w:after="0" w:line="360" w:lineRule="auto"/>
        <w:rPr>
          <w:sz w:val="24"/>
          <w:szCs w:val="24"/>
        </w:rPr>
      </w:pPr>
      <w:r w:rsidRPr="00EB645F">
        <w:rPr>
          <w:sz w:val="24"/>
          <w:szCs w:val="24"/>
        </w:rPr>
        <w:t xml:space="preserve">24. REMANEJAMENTO DAS QUANTIDADES REGISTRADAS </w:t>
      </w:r>
      <w:r>
        <w:rPr>
          <w:sz w:val="24"/>
          <w:szCs w:val="24"/>
        </w:rPr>
        <w:t>EM CONTRATO</w:t>
      </w:r>
    </w:p>
    <w:p w14:paraId="170E4733" w14:textId="77777777" w:rsidR="00CA6332" w:rsidRPr="00EB645F" w:rsidRDefault="00CA6332" w:rsidP="00CA6332">
      <w:pPr>
        <w:spacing w:after="0" w:line="360" w:lineRule="auto"/>
        <w:rPr>
          <w:rFonts w:ascii="Arial" w:hAnsi="Arial" w:cs="Arial"/>
          <w:sz w:val="24"/>
          <w:szCs w:val="24"/>
        </w:rPr>
      </w:pPr>
    </w:p>
    <w:p w14:paraId="19CE40A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lastRenderedPageBreak/>
        <w:t>24.1. As quan</w:t>
      </w:r>
      <w:r w:rsidRPr="00EB645F">
        <w:rPr>
          <w:rFonts w:eastAsia="Arial"/>
          <w:sz w:val="24"/>
          <w:szCs w:val="24"/>
        </w:rPr>
        <w:t>ti</w:t>
      </w:r>
      <w:r w:rsidRPr="00EB645F">
        <w:rPr>
          <w:sz w:val="24"/>
          <w:szCs w:val="24"/>
        </w:rPr>
        <w:t xml:space="preserve">dades previstas para os itens com preços registrados </w:t>
      </w:r>
      <w:r>
        <w:rPr>
          <w:sz w:val="24"/>
          <w:szCs w:val="24"/>
        </w:rPr>
        <w:t>no contrato</w:t>
      </w:r>
      <w:r w:rsidRPr="00EB645F">
        <w:rPr>
          <w:sz w:val="24"/>
          <w:szCs w:val="24"/>
        </w:rPr>
        <w:t xml:space="preserve"> poderão ser remanejadas pelo órgão ou en</w:t>
      </w:r>
      <w:r w:rsidRPr="00EB645F">
        <w:rPr>
          <w:rFonts w:eastAsia="Arial"/>
          <w:sz w:val="24"/>
          <w:szCs w:val="24"/>
        </w:rPr>
        <w:t>ti</w:t>
      </w:r>
      <w:r w:rsidRPr="00EB645F">
        <w:rPr>
          <w:sz w:val="24"/>
          <w:szCs w:val="24"/>
        </w:rPr>
        <w:t>dade gerenciadora entre os órgãos ou as en</w:t>
      </w:r>
      <w:r w:rsidRPr="00EB645F">
        <w:rPr>
          <w:rFonts w:eastAsia="Arial"/>
          <w:sz w:val="24"/>
          <w:szCs w:val="24"/>
        </w:rPr>
        <w:t>ti</w:t>
      </w:r>
      <w:r w:rsidRPr="00EB645F">
        <w:rPr>
          <w:sz w:val="24"/>
          <w:szCs w:val="24"/>
        </w:rPr>
        <w:t>dades par</w:t>
      </w:r>
      <w:r w:rsidRPr="00EB645F">
        <w:rPr>
          <w:rFonts w:eastAsia="Arial"/>
          <w:sz w:val="24"/>
          <w:szCs w:val="24"/>
        </w:rPr>
        <w:t>ti</w:t>
      </w:r>
      <w:r w:rsidRPr="00EB645F">
        <w:rPr>
          <w:sz w:val="24"/>
          <w:szCs w:val="24"/>
        </w:rPr>
        <w:t>cipantes e não par</w:t>
      </w:r>
      <w:r w:rsidRPr="00EB645F">
        <w:rPr>
          <w:rFonts w:eastAsia="Arial"/>
          <w:sz w:val="24"/>
          <w:szCs w:val="24"/>
        </w:rPr>
        <w:t>ti</w:t>
      </w:r>
      <w:r w:rsidRPr="00EB645F">
        <w:rPr>
          <w:sz w:val="24"/>
          <w:szCs w:val="24"/>
        </w:rPr>
        <w:t>cipantes do registro de preços.</w:t>
      </w:r>
    </w:p>
    <w:p w14:paraId="1893FBD3" w14:textId="77777777" w:rsidR="00CA6332" w:rsidRPr="00EB645F" w:rsidRDefault="00CA6332" w:rsidP="00CA6332">
      <w:pPr>
        <w:pStyle w:val="Nivel2"/>
        <w:numPr>
          <w:ilvl w:val="0"/>
          <w:numId w:val="0"/>
        </w:numPr>
        <w:spacing w:before="0" w:after="0" w:line="360" w:lineRule="auto"/>
        <w:rPr>
          <w:sz w:val="24"/>
          <w:szCs w:val="24"/>
        </w:rPr>
      </w:pPr>
    </w:p>
    <w:p w14:paraId="0030925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24.2. O remanejamento somente poderá ser feito:</w:t>
      </w:r>
    </w:p>
    <w:p w14:paraId="626BC2E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24.2.1.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ou</w:t>
      </w:r>
    </w:p>
    <w:p w14:paraId="5B216FA3"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24.2.2. De órgão ou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para órgão ou entidade não participante.</w:t>
      </w:r>
    </w:p>
    <w:p w14:paraId="2CC4A645" w14:textId="77777777" w:rsidR="00CA6332" w:rsidRPr="00EB645F" w:rsidRDefault="00CA6332" w:rsidP="00CA6332">
      <w:pPr>
        <w:pStyle w:val="Nvel3"/>
        <w:numPr>
          <w:ilvl w:val="0"/>
          <w:numId w:val="0"/>
        </w:numPr>
        <w:spacing w:before="0" w:after="0" w:line="360" w:lineRule="auto"/>
        <w:rPr>
          <w:sz w:val="24"/>
          <w:szCs w:val="24"/>
        </w:rPr>
      </w:pPr>
    </w:p>
    <w:p w14:paraId="0F2B67A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24.3. O órgão ou en</w:t>
      </w:r>
      <w:r w:rsidRPr="00EB645F">
        <w:rPr>
          <w:rFonts w:eastAsia="Arial"/>
          <w:sz w:val="24"/>
          <w:szCs w:val="24"/>
        </w:rPr>
        <w:t>ti</w:t>
      </w:r>
      <w:r w:rsidRPr="00EB645F">
        <w:rPr>
          <w:sz w:val="24"/>
          <w:szCs w:val="24"/>
        </w:rPr>
        <w:t>dade gerenciadora que tiver es</w:t>
      </w:r>
      <w:r w:rsidRPr="00EB645F">
        <w:rPr>
          <w:rFonts w:eastAsia="Arial"/>
          <w:sz w:val="24"/>
          <w:szCs w:val="24"/>
        </w:rPr>
        <w:t>ti</w:t>
      </w:r>
      <w:r w:rsidRPr="00EB645F">
        <w:rPr>
          <w:sz w:val="24"/>
          <w:szCs w:val="24"/>
        </w:rPr>
        <w:t>mado as quan</w:t>
      </w:r>
      <w:r w:rsidRPr="00EB645F">
        <w:rPr>
          <w:rFonts w:eastAsia="Arial"/>
          <w:sz w:val="24"/>
          <w:szCs w:val="24"/>
        </w:rPr>
        <w:t>ti</w:t>
      </w:r>
      <w:r w:rsidRPr="00EB645F">
        <w:rPr>
          <w:sz w:val="24"/>
          <w:szCs w:val="24"/>
        </w:rPr>
        <w:t>dades que pretende contratar será considerado participante para efeito do remanejamento.</w:t>
      </w:r>
      <w:bookmarkStart w:id="8" w:name="gerenciador_estimador_é_partic_em_remane"/>
      <w:bookmarkEnd w:id="8"/>
    </w:p>
    <w:p w14:paraId="0F35440C" w14:textId="77777777" w:rsidR="00CA6332" w:rsidRPr="00EB645F" w:rsidRDefault="00CA6332" w:rsidP="00CA6332">
      <w:pPr>
        <w:pStyle w:val="Nivel2"/>
        <w:numPr>
          <w:ilvl w:val="0"/>
          <w:numId w:val="0"/>
        </w:numPr>
        <w:spacing w:before="0" w:after="0" w:line="360" w:lineRule="auto"/>
        <w:rPr>
          <w:sz w:val="24"/>
          <w:szCs w:val="24"/>
        </w:rPr>
      </w:pPr>
    </w:p>
    <w:p w14:paraId="09803EEE"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24.4.Na hipótese de remanejamento de órgão ou entidade par</w:t>
      </w:r>
      <w:r w:rsidRPr="00EB645F">
        <w:rPr>
          <w:rFonts w:eastAsia="Arial"/>
          <w:sz w:val="24"/>
          <w:szCs w:val="24"/>
        </w:rPr>
        <w:t>ti</w:t>
      </w:r>
      <w:r w:rsidRPr="00EB645F">
        <w:rPr>
          <w:sz w:val="24"/>
          <w:szCs w:val="24"/>
        </w:rPr>
        <w:t>cipante para órgão ou entidade não participante, serão observados os limites previstos no art. 32 do Decreto nº 11.462, de 2023.</w:t>
      </w:r>
    </w:p>
    <w:p w14:paraId="17FAD747" w14:textId="77777777" w:rsidR="00CA6332" w:rsidRPr="00EB645F" w:rsidRDefault="00CA6332" w:rsidP="00CA6332">
      <w:pPr>
        <w:pStyle w:val="Nivel2"/>
        <w:numPr>
          <w:ilvl w:val="0"/>
          <w:numId w:val="0"/>
        </w:numPr>
        <w:spacing w:before="0" w:after="0" w:line="360" w:lineRule="auto"/>
        <w:rPr>
          <w:sz w:val="24"/>
          <w:szCs w:val="24"/>
        </w:rPr>
      </w:pPr>
    </w:p>
    <w:p w14:paraId="0D2175B8"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24.5. Competirá ao órgão ou à en</w:t>
      </w:r>
      <w:r w:rsidRPr="00EB645F">
        <w:rPr>
          <w:rFonts w:eastAsia="Arial"/>
          <w:sz w:val="24"/>
          <w:szCs w:val="24"/>
        </w:rPr>
        <w:t>ti</w:t>
      </w:r>
      <w:r w:rsidRPr="00EB645F">
        <w:rPr>
          <w:sz w:val="24"/>
          <w:szCs w:val="24"/>
        </w:rPr>
        <w:t>dade gerenciadora autorizar o remanejamento solicitado, com a redução do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 inicialmente informado pelo órgão ou pela en</w:t>
      </w:r>
      <w:r w:rsidRPr="00EB645F">
        <w:rPr>
          <w:rFonts w:eastAsia="Arial"/>
          <w:sz w:val="24"/>
          <w:szCs w:val="24"/>
        </w:rPr>
        <w:t>ti</w:t>
      </w:r>
      <w:r w:rsidRPr="00EB645F">
        <w:rPr>
          <w:sz w:val="24"/>
          <w:szCs w:val="24"/>
        </w:rPr>
        <w:t>dade par</w:t>
      </w:r>
      <w:r w:rsidRPr="00EB645F">
        <w:rPr>
          <w:rFonts w:eastAsia="Arial"/>
          <w:sz w:val="24"/>
          <w:szCs w:val="24"/>
        </w:rPr>
        <w:t>ti</w:t>
      </w:r>
      <w:r w:rsidRPr="00EB645F">
        <w:rPr>
          <w:sz w:val="24"/>
          <w:szCs w:val="24"/>
        </w:rPr>
        <w:t>cipante, desde que haja prévia anuência do órgão ou da en</w:t>
      </w:r>
      <w:r w:rsidRPr="00EB645F">
        <w:rPr>
          <w:rFonts w:eastAsia="Arial"/>
          <w:sz w:val="24"/>
          <w:szCs w:val="24"/>
        </w:rPr>
        <w:t>ti</w:t>
      </w:r>
      <w:r w:rsidRPr="00EB645F">
        <w:rPr>
          <w:sz w:val="24"/>
          <w:szCs w:val="24"/>
        </w:rPr>
        <w:t>dade que sofrer redução dos quantitativos informados.</w:t>
      </w:r>
    </w:p>
    <w:p w14:paraId="57ADCCCA" w14:textId="77777777" w:rsidR="00CA6332" w:rsidRPr="00EB645F" w:rsidRDefault="00CA6332" w:rsidP="00CA6332">
      <w:pPr>
        <w:pStyle w:val="Nivel2"/>
        <w:numPr>
          <w:ilvl w:val="0"/>
          <w:numId w:val="0"/>
        </w:numPr>
        <w:spacing w:before="0" w:after="0" w:line="360" w:lineRule="auto"/>
        <w:rPr>
          <w:sz w:val="24"/>
          <w:szCs w:val="24"/>
        </w:rPr>
      </w:pPr>
    </w:p>
    <w:p w14:paraId="41963D05"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24.6. Caso o remanejamento seja feito entre órgãos ou en</w:t>
      </w:r>
      <w:r w:rsidRPr="00EB645F">
        <w:rPr>
          <w:rFonts w:eastAsia="Arial"/>
          <w:sz w:val="24"/>
          <w:szCs w:val="24"/>
        </w:rPr>
        <w:t>ti</w:t>
      </w:r>
      <w:r w:rsidRPr="00EB645F">
        <w:rPr>
          <w:sz w:val="24"/>
          <w:szCs w:val="24"/>
        </w:rPr>
        <w:t>dades dos Estados, do Distrito Federal ou de Municípios dis</w:t>
      </w:r>
      <w:r w:rsidRPr="00EB645F">
        <w:rPr>
          <w:rFonts w:eastAsia="Arial"/>
          <w:sz w:val="24"/>
          <w:szCs w:val="24"/>
        </w:rPr>
        <w:t>ti</w:t>
      </w:r>
      <w:r w:rsidRPr="00EB645F">
        <w:rPr>
          <w:sz w:val="24"/>
          <w:szCs w:val="24"/>
        </w:rPr>
        <w:t>ntos, caberá ao fornecedor beneficiário da ata de registro de preços, observadas as condições nela estabelecidas, optar pela aceitação ou não do fornecimento decorrente do remanejamento dos itens.</w:t>
      </w:r>
    </w:p>
    <w:p w14:paraId="3BAFC847" w14:textId="77777777" w:rsidR="00CA6332" w:rsidRPr="00EB645F" w:rsidRDefault="00CA6332" w:rsidP="00CA6332">
      <w:pPr>
        <w:pStyle w:val="Nivel2"/>
        <w:numPr>
          <w:ilvl w:val="0"/>
          <w:numId w:val="0"/>
        </w:numPr>
        <w:spacing w:before="0" w:after="0" w:line="360" w:lineRule="auto"/>
        <w:rPr>
          <w:sz w:val="24"/>
          <w:szCs w:val="24"/>
        </w:rPr>
      </w:pPr>
    </w:p>
    <w:p w14:paraId="61A30F00"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24.7. Na hipótese da compra centralizada, não havendo indicação pelo órgão ou pela en</w:t>
      </w:r>
      <w:r w:rsidRPr="00EB645F">
        <w:rPr>
          <w:rFonts w:eastAsia="Arial"/>
          <w:sz w:val="24"/>
          <w:szCs w:val="24"/>
        </w:rPr>
        <w:t>ti</w:t>
      </w:r>
      <w:r w:rsidRPr="00EB645F">
        <w:rPr>
          <w:sz w:val="24"/>
          <w:szCs w:val="24"/>
        </w:rPr>
        <w:t>dade gerenciadora, dos quan</w:t>
      </w:r>
      <w:r w:rsidRPr="00EB645F">
        <w:rPr>
          <w:rFonts w:eastAsia="Arial"/>
          <w:sz w:val="24"/>
          <w:szCs w:val="24"/>
        </w:rPr>
        <w:t>ti</w:t>
      </w:r>
      <w:r w:rsidRPr="00EB645F">
        <w:rPr>
          <w:sz w:val="24"/>
          <w:szCs w:val="24"/>
        </w:rPr>
        <w:t>ta</w:t>
      </w:r>
      <w:r w:rsidRPr="00EB645F">
        <w:rPr>
          <w:rFonts w:eastAsia="Arial"/>
          <w:sz w:val="24"/>
          <w:szCs w:val="24"/>
        </w:rPr>
        <w:t>ti</w:t>
      </w:r>
      <w:r w:rsidRPr="00EB645F">
        <w:rPr>
          <w:sz w:val="24"/>
          <w:szCs w:val="24"/>
        </w:rPr>
        <w:t>vos dos par</w:t>
      </w:r>
      <w:r w:rsidRPr="00EB645F">
        <w:rPr>
          <w:rFonts w:eastAsia="Arial"/>
          <w:sz w:val="24"/>
          <w:szCs w:val="24"/>
        </w:rPr>
        <w:t>ti</w:t>
      </w:r>
      <w:r w:rsidRPr="00EB645F">
        <w:rPr>
          <w:sz w:val="24"/>
          <w:szCs w:val="24"/>
        </w:rPr>
        <w:t>cipantes da compra centralizada, nos termos do item 24.3, a distribuição das quantidades para a execução descentralizada será por meio do remanejamento.</w:t>
      </w:r>
    </w:p>
    <w:p w14:paraId="47837094" w14:textId="77777777" w:rsidR="00CA6332" w:rsidRPr="00EB645F" w:rsidRDefault="00CA6332" w:rsidP="00CA6332">
      <w:pPr>
        <w:pStyle w:val="Nivel01"/>
        <w:numPr>
          <w:ilvl w:val="0"/>
          <w:numId w:val="0"/>
        </w:numPr>
        <w:spacing w:before="0" w:after="0" w:line="360" w:lineRule="auto"/>
        <w:rPr>
          <w:sz w:val="24"/>
          <w:szCs w:val="24"/>
        </w:rPr>
      </w:pPr>
    </w:p>
    <w:p w14:paraId="1882C817" w14:textId="2526C6A5" w:rsidR="00CA6332" w:rsidRPr="00EB645F" w:rsidRDefault="00CA6332" w:rsidP="00CA6332">
      <w:pPr>
        <w:pStyle w:val="Nivel01"/>
        <w:numPr>
          <w:ilvl w:val="0"/>
          <w:numId w:val="0"/>
        </w:numPr>
        <w:spacing w:before="0" w:after="0" w:line="360" w:lineRule="auto"/>
        <w:rPr>
          <w:sz w:val="24"/>
          <w:szCs w:val="24"/>
        </w:rPr>
      </w:pPr>
      <w:r w:rsidRPr="00EB645F">
        <w:rPr>
          <w:sz w:val="24"/>
          <w:szCs w:val="24"/>
        </w:rPr>
        <w:t xml:space="preserve">25. CANCELAMENTO DO </w:t>
      </w:r>
      <w:r>
        <w:rPr>
          <w:sz w:val="24"/>
          <w:szCs w:val="24"/>
        </w:rPr>
        <w:t>CONTRATO</w:t>
      </w:r>
      <w:r w:rsidRPr="00EB645F">
        <w:rPr>
          <w:sz w:val="24"/>
          <w:szCs w:val="24"/>
        </w:rPr>
        <w:t xml:space="preserve"> E DOS PREÇOS REGISTRADOS</w:t>
      </w:r>
      <w:bookmarkStart w:id="9" w:name="cancelamento"/>
      <w:bookmarkEnd w:id="9"/>
    </w:p>
    <w:p w14:paraId="6C42EA87" w14:textId="77777777" w:rsidR="00CA6332" w:rsidRPr="00EB645F" w:rsidRDefault="00CA6332" w:rsidP="00CA6332">
      <w:pPr>
        <w:spacing w:after="0" w:line="360" w:lineRule="auto"/>
        <w:rPr>
          <w:rFonts w:ascii="Arial" w:hAnsi="Arial" w:cs="Arial"/>
          <w:sz w:val="24"/>
          <w:szCs w:val="24"/>
        </w:rPr>
      </w:pPr>
    </w:p>
    <w:p w14:paraId="5E2C2484"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25.1. O registro do fornecedor será cancelado pelo gerenciador, quando o fornecedor:</w:t>
      </w:r>
      <w:bookmarkStart w:id="10" w:name="cancelamento_do_fornecedor"/>
      <w:bookmarkEnd w:id="10"/>
    </w:p>
    <w:p w14:paraId="5E81D64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25.1.1. Descumprir as condições da ata de registro de preços, sem motivo justificado;</w:t>
      </w:r>
    </w:p>
    <w:p w14:paraId="3607864B"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25.1.2. Não re</w:t>
      </w:r>
      <w:r w:rsidRPr="00EB645F">
        <w:rPr>
          <w:rFonts w:eastAsia="Arial"/>
          <w:sz w:val="24"/>
          <w:szCs w:val="24"/>
        </w:rPr>
        <w:t>ti</w:t>
      </w:r>
      <w:r w:rsidRPr="00EB645F">
        <w:rPr>
          <w:sz w:val="24"/>
          <w:szCs w:val="24"/>
        </w:rPr>
        <w:t>rar a nota de empenho, ou instrumento equivalente, no prazo estabelecido pela Administração sem justificativa razoável;</w:t>
      </w:r>
    </w:p>
    <w:p w14:paraId="59B7ACCF"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25.1.3. Não aceitar manter seu preço registrado, na hipótese prevista no artigo 27, § 2º, do Decreto nº 11.462, de 2023; ou</w:t>
      </w:r>
    </w:p>
    <w:p w14:paraId="766D5890"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25.1.4 Sofrer sanção prevista nos incisos III ou IV do caput do art. 156 da Lei nº 14.133, de 2021.</w:t>
      </w:r>
    </w:p>
    <w:p w14:paraId="5BEB8492" w14:textId="77777777" w:rsidR="00CA6332" w:rsidRPr="00EB645F" w:rsidRDefault="00CA6332" w:rsidP="00CA6332">
      <w:pPr>
        <w:pStyle w:val="Nvel4"/>
        <w:numPr>
          <w:ilvl w:val="0"/>
          <w:numId w:val="0"/>
        </w:numPr>
        <w:spacing w:before="0" w:after="0" w:line="360" w:lineRule="auto"/>
        <w:rPr>
          <w:sz w:val="24"/>
          <w:szCs w:val="24"/>
        </w:rPr>
      </w:pPr>
      <w:r w:rsidRPr="00EB645F">
        <w:rPr>
          <w:sz w:val="24"/>
          <w:szCs w:val="24"/>
        </w:rPr>
        <w:t>25.1.4.1. 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7549C368" w14:textId="77777777" w:rsidR="00CA6332" w:rsidRPr="00EB645F" w:rsidRDefault="00CA6332" w:rsidP="00CA6332">
      <w:pPr>
        <w:pStyle w:val="Nvel4"/>
        <w:numPr>
          <w:ilvl w:val="0"/>
          <w:numId w:val="0"/>
        </w:numPr>
        <w:spacing w:before="0" w:after="0" w:line="360" w:lineRule="auto"/>
        <w:rPr>
          <w:sz w:val="24"/>
          <w:szCs w:val="24"/>
        </w:rPr>
      </w:pPr>
    </w:p>
    <w:p w14:paraId="29DA5BFA"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25.2. O cancelamento de registros nas hipóteses previstas no item 25.1 será formalizado por despacho do órgão ou da entidade gerenciadora, garantidos os princípios do contraditório e da ampla defesa.</w:t>
      </w:r>
    </w:p>
    <w:p w14:paraId="39074E94" w14:textId="77777777" w:rsidR="00CA6332" w:rsidRPr="00EB645F" w:rsidRDefault="00CA6332" w:rsidP="00CA6332">
      <w:pPr>
        <w:pStyle w:val="Nivel2"/>
        <w:numPr>
          <w:ilvl w:val="0"/>
          <w:numId w:val="0"/>
        </w:numPr>
        <w:spacing w:before="0" w:after="0" w:line="360" w:lineRule="auto"/>
        <w:rPr>
          <w:sz w:val="24"/>
          <w:szCs w:val="24"/>
        </w:rPr>
      </w:pPr>
    </w:p>
    <w:p w14:paraId="685E458D"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25.3. Na hipótese de cancelamento do registro do fornecedor, o órgão ou a entidade gerenciadora poderá convocar os licitantes que compõem o cadastro de reserva, observada a ordem de classificação.</w:t>
      </w:r>
    </w:p>
    <w:p w14:paraId="039F1E80" w14:textId="77777777" w:rsidR="00CA6332" w:rsidRPr="00EB645F" w:rsidRDefault="00CA6332" w:rsidP="00CA6332">
      <w:pPr>
        <w:pStyle w:val="Nivel2"/>
        <w:numPr>
          <w:ilvl w:val="0"/>
          <w:numId w:val="0"/>
        </w:numPr>
        <w:spacing w:before="0" w:after="0" w:line="360" w:lineRule="auto"/>
        <w:rPr>
          <w:sz w:val="24"/>
          <w:szCs w:val="24"/>
        </w:rPr>
      </w:pPr>
    </w:p>
    <w:p w14:paraId="0A61B3AC" w14:textId="77777777" w:rsidR="00CA6332" w:rsidRPr="00EB645F" w:rsidRDefault="00CA6332" w:rsidP="00CA6332">
      <w:pPr>
        <w:pStyle w:val="Nivel2"/>
        <w:numPr>
          <w:ilvl w:val="0"/>
          <w:numId w:val="0"/>
        </w:numPr>
        <w:spacing w:before="0" w:after="0" w:line="360" w:lineRule="auto"/>
        <w:rPr>
          <w:sz w:val="24"/>
          <w:szCs w:val="24"/>
        </w:rPr>
      </w:pPr>
      <w:r w:rsidRPr="00EB645F">
        <w:rPr>
          <w:sz w:val="24"/>
          <w:szCs w:val="24"/>
        </w:rPr>
        <w:t>25.4. O cancelamento dos preços registrados poderá ser realizado pelo gerenciador, em determinada ata de registro de preços, total ou parcialmente, nas seguintes hipóteses, desde que devidamente comprovadas e justificadas:</w:t>
      </w:r>
      <w:bookmarkStart w:id="11" w:name="cancelamento_da_ata"/>
      <w:bookmarkEnd w:id="11"/>
    </w:p>
    <w:p w14:paraId="6136968A"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25.4.1. Por razão de interesse público;</w:t>
      </w:r>
    </w:p>
    <w:p w14:paraId="063A09CC"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lastRenderedPageBreak/>
        <w:t>25.4.2. A pedido do fornecedor, decorrente de caso fortuito ou força maior; ou</w:t>
      </w:r>
    </w:p>
    <w:p w14:paraId="7B968C88" w14:textId="77777777" w:rsidR="00CA6332" w:rsidRPr="00EB645F" w:rsidRDefault="00CA6332" w:rsidP="00CA6332">
      <w:pPr>
        <w:pStyle w:val="Nvel3"/>
        <w:numPr>
          <w:ilvl w:val="0"/>
          <w:numId w:val="0"/>
        </w:numPr>
        <w:spacing w:before="0" w:after="0" w:line="360" w:lineRule="auto"/>
        <w:rPr>
          <w:sz w:val="24"/>
          <w:szCs w:val="24"/>
        </w:rPr>
      </w:pPr>
      <w:r w:rsidRPr="00EB645F">
        <w:rPr>
          <w:sz w:val="24"/>
          <w:szCs w:val="24"/>
        </w:rPr>
        <w:t xml:space="preserve">25.4.3. Se não houver êxito nas negociações, nas hipóteses em que o preço de mercado tornar-se superior ou inferior ao preço registrado, nos termos dos artigos 26, § 3º e 27, § 4º, ambos do Decreto nº 11.462, de 2023. </w:t>
      </w:r>
    </w:p>
    <w:p w14:paraId="599A2ACD" w14:textId="77777777" w:rsidR="00CA6332" w:rsidRPr="00EB645F" w:rsidRDefault="00CA6332" w:rsidP="00CA6332">
      <w:pPr>
        <w:spacing w:line="360" w:lineRule="auto"/>
        <w:jc w:val="both"/>
        <w:rPr>
          <w:rFonts w:ascii="Arial" w:hAnsi="Arial" w:cs="Arial"/>
          <w:b/>
          <w:sz w:val="24"/>
          <w:szCs w:val="24"/>
        </w:rPr>
      </w:pPr>
    </w:p>
    <w:p w14:paraId="0A68DBCF"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26.0. DA GARANTIA DE EXECUÇÃO </w:t>
      </w:r>
    </w:p>
    <w:p w14:paraId="73C545CD" w14:textId="77777777" w:rsidR="00CA6332" w:rsidRPr="00EB645F" w:rsidRDefault="00CA6332" w:rsidP="00CA6332">
      <w:pPr>
        <w:spacing w:line="360" w:lineRule="auto"/>
        <w:jc w:val="both"/>
        <w:rPr>
          <w:rFonts w:ascii="Arial" w:hAnsi="Arial" w:cs="Arial"/>
          <w:sz w:val="24"/>
          <w:szCs w:val="24"/>
        </w:rPr>
      </w:pPr>
      <w:r w:rsidRPr="00EB645F">
        <w:rPr>
          <w:rFonts w:ascii="Arial" w:hAnsi="Arial" w:cs="Arial"/>
          <w:sz w:val="24"/>
          <w:szCs w:val="24"/>
        </w:rPr>
        <w:t>Não haverá exigência de garantia.</w:t>
      </w:r>
    </w:p>
    <w:p w14:paraId="7213ACC0" w14:textId="77777777" w:rsidR="00CA6332" w:rsidRPr="00EB645F" w:rsidRDefault="00CA6332" w:rsidP="00CA6332">
      <w:pPr>
        <w:spacing w:line="360" w:lineRule="auto"/>
        <w:jc w:val="both"/>
        <w:rPr>
          <w:rFonts w:ascii="Arial" w:hAnsi="Arial" w:cs="Arial"/>
          <w:b/>
          <w:sz w:val="24"/>
          <w:szCs w:val="24"/>
        </w:rPr>
      </w:pPr>
      <w:r w:rsidRPr="00EB645F">
        <w:rPr>
          <w:rFonts w:ascii="Arial" w:hAnsi="Arial" w:cs="Arial"/>
          <w:b/>
          <w:sz w:val="24"/>
          <w:szCs w:val="24"/>
        </w:rPr>
        <w:t xml:space="preserve">27. DAS DISPOSIÇÕES FINAIS </w:t>
      </w:r>
    </w:p>
    <w:p w14:paraId="77D73583" w14:textId="77777777" w:rsidR="00CA6332" w:rsidRPr="00EB645F" w:rsidRDefault="00CA6332" w:rsidP="00CA6332">
      <w:pPr>
        <w:spacing w:line="360" w:lineRule="auto"/>
        <w:jc w:val="both"/>
        <w:rPr>
          <w:rFonts w:ascii="Arial" w:hAnsi="Arial" w:cs="Arial"/>
          <w:sz w:val="24"/>
          <w:szCs w:val="24"/>
        </w:rPr>
      </w:pPr>
      <w:r w:rsidRPr="00EB645F">
        <w:rPr>
          <w:rFonts w:ascii="Arial" w:hAnsi="Arial" w:cs="Arial"/>
          <w:sz w:val="24"/>
          <w:szCs w:val="24"/>
        </w:rPr>
        <w:t>Qualquer omissão referente ao teor deste Termo de Referência deverá ser suprida de acordo com a Lei Federal 14.133/2021.</w:t>
      </w:r>
    </w:p>
    <w:p w14:paraId="1EA40458" w14:textId="77777777" w:rsidR="00B83F5A" w:rsidRPr="008323CC" w:rsidRDefault="00B83F5A" w:rsidP="008323CC">
      <w:pPr>
        <w:spacing w:line="360" w:lineRule="auto"/>
        <w:jc w:val="both"/>
        <w:rPr>
          <w:rFonts w:ascii="Arial" w:hAnsi="Arial" w:cs="Arial"/>
          <w:sz w:val="24"/>
          <w:szCs w:val="24"/>
        </w:rPr>
      </w:pPr>
    </w:p>
    <w:bookmarkEnd w:id="0"/>
    <w:p w14:paraId="7F3642F2" w14:textId="120C8B38" w:rsidR="00B83F5A" w:rsidRPr="00B83F5A" w:rsidRDefault="00B83F5A" w:rsidP="00B83F5A">
      <w:pPr>
        <w:spacing w:line="360" w:lineRule="auto"/>
        <w:jc w:val="center"/>
        <w:rPr>
          <w:rFonts w:ascii="Arial" w:hAnsi="Arial" w:cs="Arial"/>
          <w:sz w:val="24"/>
          <w:szCs w:val="24"/>
        </w:rPr>
      </w:pPr>
      <w:r w:rsidRPr="00B83F5A">
        <w:rPr>
          <w:rFonts w:ascii="Arial" w:hAnsi="Arial" w:cs="Arial"/>
          <w:sz w:val="24"/>
          <w:szCs w:val="24"/>
        </w:rPr>
        <w:t xml:space="preserve">Rio Preto, </w:t>
      </w:r>
      <w:r w:rsidR="00CA6332">
        <w:rPr>
          <w:rFonts w:ascii="Arial" w:hAnsi="Arial" w:cs="Arial"/>
          <w:sz w:val="24"/>
          <w:szCs w:val="24"/>
        </w:rPr>
        <w:t>10 de Março</w:t>
      </w:r>
      <w:r w:rsidRPr="00B83F5A">
        <w:rPr>
          <w:rFonts w:ascii="Arial" w:hAnsi="Arial" w:cs="Arial"/>
          <w:sz w:val="24"/>
          <w:szCs w:val="24"/>
        </w:rPr>
        <w:t xml:space="preserve"> de 2025.</w:t>
      </w:r>
    </w:p>
    <w:p w14:paraId="5FB34AB4"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Responsáveis pela demanda:</w:t>
      </w:r>
    </w:p>
    <w:p w14:paraId="7C45C0EA" w14:textId="77777777" w:rsidR="00B83F5A" w:rsidRPr="00B83F5A" w:rsidRDefault="00B83F5A" w:rsidP="00B83F5A">
      <w:pPr>
        <w:spacing w:line="360" w:lineRule="auto"/>
        <w:jc w:val="both"/>
        <w:rPr>
          <w:rFonts w:ascii="Arial" w:hAnsi="Arial" w:cs="Arial"/>
          <w:sz w:val="24"/>
          <w:szCs w:val="24"/>
        </w:rPr>
      </w:pPr>
    </w:p>
    <w:p w14:paraId="79A314E6" w14:textId="77777777" w:rsidR="00B83F5A" w:rsidRPr="00B83F5A" w:rsidRDefault="00B83F5A" w:rsidP="00B83F5A">
      <w:pPr>
        <w:spacing w:line="360" w:lineRule="auto"/>
        <w:jc w:val="both"/>
        <w:rPr>
          <w:rFonts w:ascii="Arial" w:hAnsi="Arial" w:cs="Arial"/>
          <w:sz w:val="24"/>
          <w:szCs w:val="24"/>
        </w:rPr>
      </w:pPr>
      <w:r w:rsidRPr="00B83F5A">
        <w:rPr>
          <w:rFonts w:ascii="Arial" w:hAnsi="Arial" w:cs="Arial"/>
          <w:sz w:val="24"/>
          <w:szCs w:val="24"/>
        </w:rPr>
        <w:t>_____________________________</w:t>
      </w:r>
    </w:p>
    <w:p w14:paraId="107E84E3" w14:textId="0065B5EB" w:rsidR="00D2248E" w:rsidRPr="008323CC" w:rsidRDefault="00B83F5A" w:rsidP="00B83F5A">
      <w:pPr>
        <w:spacing w:line="360" w:lineRule="auto"/>
        <w:jc w:val="both"/>
        <w:rPr>
          <w:rFonts w:ascii="Arial" w:hAnsi="Arial" w:cs="Arial"/>
          <w:sz w:val="24"/>
          <w:szCs w:val="24"/>
        </w:rPr>
      </w:pPr>
      <w:r w:rsidRPr="00B83F5A">
        <w:rPr>
          <w:rFonts w:ascii="Arial" w:hAnsi="Arial" w:cs="Arial"/>
          <w:sz w:val="24"/>
          <w:szCs w:val="24"/>
        </w:rPr>
        <w:t>Cláudio Duque Campos</w:t>
      </w:r>
    </w:p>
    <w:sectPr w:rsidR="00D2248E" w:rsidRPr="008323CC" w:rsidSect="005554F7">
      <w:headerReference w:type="default" r:id="rId11"/>
      <w:pgSz w:w="11906" w:h="16838"/>
      <w:pgMar w:top="1276"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E8199" w14:textId="77777777" w:rsidR="00934E98" w:rsidRDefault="00934E98" w:rsidP="00645821">
      <w:pPr>
        <w:spacing w:after="0" w:line="240" w:lineRule="auto"/>
      </w:pPr>
      <w:r>
        <w:separator/>
      </w:r>
    </w:p>
  </w:endnote>
  <w:endnote w:type="continuationSeparator" w:id="0">
    <w:p w14:paraId="393DAA94" w14:textId="77777777" w:rsidR="00934E98" w:rsidRDefault="00934E98" w:rsidP="00645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C068C" w14:textId="77777777" w:rsidR="00934E98" w:rsidRDefault="00934E98" w:rsidP="00645821">
      <w:pPr>
        <w:spacing w:after="0" w:line="240" w:lineRule="auto"/>
      </w:pPr>
      <w:r>
        <w:separator/>
      </w:r>
    </w:p>
  </w:footnote>
  <w:footnote w:type="continuationSeparator" w:id="0">
    <w:p w14:paraId="4D4D8B5B" w14:textId="77777777" w:rsidR="00934E98" w:rsidRDefault="00934E98" w:rsidP="006458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5927B" w14:textId="77777777" w:rsidR="002B36F8" w:rsidRDefault="002B36F8" w:rsidP="002B36F8">
    <w:pPr>
      <w:spacing w:after="0" w:line="240" w:lineRule="auto"/>
      <w:jc w:val="center"/>
      <w:rPr>
        <w:rFonts w:ascii="Garamond" w:eastAsia="Calibri" w:hAnsi="Garamond"/>
        <w:b/>
        <w:sz w:val="32"/>
        <w:szCs w:val="32"/>
      </w:rPr>
    </w:pPr>
    <w:r w:rsidRPr="007C17DE">
      <w:rPr>
        <w:rFonts w:ascii="Calibri" w:eastAsia="Calibri" w:hAnsi="Calibri"/>
        <w:noProof/>
      </w:rPr>
      <w:drawing>
        <wp:anchor distT="0" distB="0" distL="114300" distR="114300" simplePos="0" relativeHeight="251659264" behindDoc="0" locked="0" layoutInCell="1" allowOverlap="1" wp14:anchorId="0AAFA5E6" wp14:editId="0F7C2181">
          <wp:simplePos x="0" y="0"/>
          <wp:positionH relativeFrom="column">
            <wp:posOffset>-432435</wp:posOffset>
          </wp:positionH>
          <wp:positionV relativeFrom="paragraph">
            <wp:posOffset>-255270</wp:posOffset>
          </wp:positionV>
          <wp:extent cx="1055370" cy="1205865"/>
          <wp:effectExtent l="0" t="0" r="0" b="0"/>
          <wp:wrapSquare wrapText="bothSides"/>
          <wp:docPr id="9014823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17BBB" w14:textId="77777777" w:rsidR="002B36F8" w:rsidRPr="007C17DE" w:rsidRDefault="002B36F8" w:rsidP="002B36F8">
    <w:pPr>
      <w:spacing w:after="0" w:line="240" w:lineRule="auto"/>
      <w:jc w:val="center"/>
      <w:rPr>
        <w:rFonts w:ascii="Calibri" w:eastAsia="Calibri" w:hAnsi="Calibri"/>
        <w:b/>
        <w:sz w:val="32"/>
        <w:szCs w:val="32"/>
      </w:rPr>
    </w:pPr>
    <w:r w:rsidRPr="007C17DE">
      <w:rPr>
        <w:rFonts w:ascii="Garamond" w:eastAsia="Calibri" w:hAnsi="Garamond"/>
        <w:b/>
        <w:sz w:val="32"/>
        <w:szCs w:val="32"/>
      </w:rPr>
      <w:t>PREFEITURA MUNICIPAL DE RIO PRETO</w:t>
    </w:r>
  </w:p>
  <w:p w14:paraId="768439D8" w14:textId="1E4B444B" w:rsidR="002B36F8" w:rsidRDefault="002B36F8" w:rsidP="002B36F8">
    <w:pPr>
      <w:pStyle w:val="Cabealho"/>
    </w:pPr>
    <w:r w:rsidRPr="007C17DE">
      <w:rPr>
        <w:rFonts w:eastAsia="Calibri"/>
        <w:i/>
        <w:iCs/>
      </w:rPr>
      <w:t>Rua Getúlio Vargas n° 27 – Centro - CEP: 36.130-000 - Tel.: (32) 3283-3850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3D1C"/>
    <w:multiLevelType w:val="hybridMultilevel"/>
    <w:tmpl w:val="5C9EB638"/>
    <w:lvl w:ilvl="0" w:tplc="04160001">
      <w:start w:val="1"/>
      <w:numFmt w:val="bullet"/>
      <w:lvlText w:val=""/>
      <w:lvlJc w:val="left"/>
      <w:pPr>
        <w:ind w:left="720" w:hanging="360"/>
      </w:pPr>
      <w:rPr>
        <w:rFonts w:ascii="Symbol" w:hAnsi="Symbol" w:hint="default"/>
      </w:rPr>
    </w:lvl>
    <w:lvl w:ilvl="1" w:tplc="F028D5A4">
      <w:numFmt w:val="bullet"/>
      <w:lvlText w:val="•"/>
      <w:lvlJc w:val="left"/>
      <w:pPr>
        <w:ind w:left="1785" w:hanging="705"/>
      </w:pPr>
      <w:rPr>
        <w:rFonts w:ascii="Arial" w:eastAsia="Times New Roman" w:hAnsi="Arial" w:cs="Aria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1983857"/>
    <w:multiLevelType w:val="multilevel"/>
    <w:tmpl w:val="A484C9DC"/>
    <w:lvl w:ilvl="0">
      <w:start w:val="22"/>
      <w:numFmt w:val="decimal"/>
      <w:pStyle w:val="Nivel01"/>
      <w:lvlText w:val="%1."/>
      <w:lvlJc w:val="left"/>
      <w:pPr>
        <w:ind w:left="360" w:hanging="360"/>
      </w:pPr>
      <w:rPr>
        <w:rFonts w:hint="default"/>
        <w:b/>
        <w:color w:val="auto"/>
      </w:rPr>
    </w:lvl>
    <w:lvl w:ilvl="1">
      <w:start w:val="1"/>
      <w:numFmt w:val="decimal"/>
      <w:pStyle w:val="Nivel2"/>
      <w:lvlText w:val="%1.%2."/>
      <w:lvlJc w:val="left"/>
      <w:pPr>
        <w:ind w:left="1283" w:hanging="432"/>
      </w:pPr>
      <w:rPr>
        <w:rFonts w:hint="default"/>
        <w:sz w:val="20"/>
        <w:szCs w:val="20"/>
      </w:rPr>
    </w:lvl>
    <w:lvl w:ilvl="2">
      <w:start w:val="1"/>
      <w:numFmt w:val="decimal"/>
      <w:pStyle w:val="Nvel3-R"/>
      <w:lvlText w:val="%1.%2.%3."/>
      <w:lvlJc w:val="left"/>
      <w:pPr>
        <w:ind w:left="1497" w:hanging="504"/>
      </w:pPr>
      <w:rPr>
        <w:rFonts w:hint="default"/>
      </w:rPr>
    </w:lvl>
    <w:lvl w:ilvl="3">
      <w:start w:val="1"/>
      <w:numFmt w:val="decimal"/>
      <w:pStyle w:val="Nvel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1BF1F4D"/>
    <w:multiLevelType w:val="hybridMultilevel"/>
    <w:tmpl w:val="9BCAFEFE"/>
    <w:lvl w:ilvl="0" w:tplc="ADB0BC34">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31EE3A47"/>
    <w:multiLevelType w:val="hybridMultilevel"/>
    <w:tmpl w:val="004CC7E8"/>
    <w:lvl w:ilvl="0" w:tplc="04160001">
      <w:start w:val="1"/>
      <w:numFmt w:val="bullet"/>
      <w:lvlText w:val=""/>
      <w:lvlJc w:val="left"/>
      <w:pPr>
        <w:ind w:left="786" w:hanging="360"/>
      </w:pPr>
      <w:rPr>
        <w:rFonts w:ascii="Symbol" w:hAnsi="Symbol" w:hint="default"/>
      </w:rPr>
    </w:lvl>
    <w:lvl w:ilvl="1" w:tplc="04160003" w:tentative="1">
      <w:start w:val="1"/>
      <w:numFmt w:val="bullet"/>
      <w:lvlText w:val="o"/>
      <w:lvlJc w:val="left"/>
      <w:pPr>
        <w:ind w:left="1506" w:hanging="360"/>
      </w:pPr>
      <w:rPr>
        <w:rFonts w:ascii="Courier New" w:hAnsi="Courier New" w:cs="Courier New"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4" w15:restartNumberingAfterBreak="0">
    <w:nsid w:val="36E23CC6"/>
    <w:multiLevelType w:val="hybridMultilevel"/>
    <w:tmpl w:val="5210AA3C"/>
    <w:lvl w:ilvl="0" w:tplc="2138C18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BF44EEA"/>
    <w:multiLevelType w:val="hybridMultilevel"/>
    <w:tmpl w:val="E9560BC2"/>
    <w:lvl w:ilvl="0" w:tplc="52EA56CA">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6" w15:restartNumberingAfterBreak="0">
    <w:nsid w:val="552F2190"/>
    <w:multiLevelType w:val="hybridMultilevel"/>
    <w:tmpl w:val="8908A04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7" w15:restartNumberingAfterBreak="0">
    <w:nsid w:val="5DDD37A7"/>
    <w:multiLevelType w:val="hybridMultilevel"/>
    <w:tmpl w:val="7A20BC8E"/>
    <w:lvl w:ilvl="0" w:tplc="D9A885A4">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8" w15:restartNumberingAfterBreak="0">
    <w:nsid w:val="75603CF9"/>
    <w:multiLevelType w:val="hybridMultilevel"/>
    <w:tmpl w:val="516C09FE"/>
    <w:lvl w:ilvl="0" w:tplc="A73EA5BA">
      <w:start w:val="1"/>
      <w:numFmt w:val="upperRoman"/>
      <w:lvlText w:val="%1-"/>
      <w:lvlJc w:val="left"/>
      <w:pPr>
        <w:ind w:left="718" w:hanging="72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num w:numId="1" w16cid:durableId="205290944">
    <w:abstractNumId w:val="2"/>
  </w:num>
  <w:num w:numId="2" w16cid:durableId="734864115">
    <w:abstractNumId w:val="5"/>
  </w:num>
  <w:num w:numId="3" w16cid:durableId="1336952824">
    <w:abstractNumId w:val="7"/>
  </w:num>
  <w:num w:numId="4" w16cid:durableId="6449345">
    <w:abstractNumId w:val="8"/>
  </w:num>
  <w:num w:numId="5" w16cid:durableId="1472401725">
    <w:abstractNumId w:val="4"/>
  </w:num>
  <w:num w:numId="6" w16cid:durableId="1596982436">
    <w:abstractNumId w:val="0"/>
  </w:num>
  <w:num w:numId="7" w16cid:durableId="2010251774">
    <w:abstractNumId w:val="3"/>
  </w:num>
  <w:num w:numId="8" w16cid:durableId="231353332">
    <w:abstractNumId w:val="6"/>
  </w:num>
  <w:num w:numId="9" w16cid:durableId="368914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86"/>
    <w:rsid w:val="000060AE"/>
    <w:rsid w:val="00012367"/>
    <w:rsid w:val="000209E8"/>
    <w:rsid w:val="00046AF9"/>
    <w:rsid w:val="00054AC2"/>
    <w:rsid w:val="00070ECA"/>
    <w:rsid w:val="00071832"/>
    <w:rsid w:val="00072A5B"/>
    <w:rsid w:val="000734C6"/>
    <w:rsid w:val="00077E2B"/>
    <w:rsid w:val="00083B9D"/>
    <w:rsid w:val="00087248"/>
    <w:rsid w:val="00094AE8"/>
    <w:rsid w:val="000A33A5"/>
    <w:rsid w:val="000B7239"/>
    <w:rsid w:val="000C3088"/>
    <w:rsid w:val="000D7144"/>
    <w:rsid w:val="000E7E4C"/>
    <w:rsid w:val="000F436F"/>
    <w:rsid w:val="000F6412"/>
    <w:rsid w:val="00101737"/>
    <w:rsid w:val="00102A8D"/>
    <w:rsid w:val="001171C3"/>
    <w:rsid w:val="001219E8"/>
    <w:rsid w:val="00126384"/>
    <w:rsid w:val="001266B3"/>
    <w:rsid w:val="00134697"/>
    <w:rsid w:val="001412C2"/>
    <w:rsid w:val="00172B5C"/>
    <w:rsid w:val="001752A8"/>
    <w:rsid w:val="001854A0"/>
    <w:rsid w:val="0019386A"/>
    <w:rsid w:val="00193B4D"/>
    <w:rsid w:val="001D3088"/>
    <w:rsid w:val="001E2EC9"/>
    <w:rsid w:val="00200D12"/>
    <w:rsid w:val="00211287"/>
    <w:rsid w:val="002159B5"/>
    <w:rsid w:val="00227F0B"/>
    <w:rsid w:val="00231DFD"/>
    <w:rsid w:val="0023676D"/>
    <w:rsid w:val="002439BD"/>
    <w:rsid w:val="0024773A"/>
    <w:rsid w:val="00264AD9"/>
    <w:rsid w:val="002710D0"/>
    <w:rsid w:val="00272B49"/>
    <w:rsid w:val="00295832"/>
    <w:rsid w:val="002A7107"/>
    <w:rsid w:val="002B36F8"/>
    <w:rsid w:val="002C5F44"/>
    <w:rsid w:val="002E10D1"/>
    <w:rsid w:val="002E3780"/>
    <w:rsid w:val="002E5C96"/>
    <w:rsid w:val="00302768"/>
    <w:rsid w:val="00303641"/>
    <w:rsid w:val="003063BE"/>
    <w:rsid w:val="003221B3"/>
    <w:rsid w:val="003319F0"/>
    <w:rsid w:val="00356B75"/>
    <w:rsid w:val="003622BB"/>
    <w:rsid w:val="00364DA4"/>
    <w:rsid w:val="003670EB"/>
    <w:rsid w:val="003729A3"/>
    <w:rsid w:val="00374913"/>
    <w:rsid w:val="00383549"/>
    <w:rsid w:val="003A2D73"/>
    <w:rsid w:val="003B1977"/>
    <w:rsid w:val="003B3D31"/>
    <w:rsid w:val="003B4A64"/>
    <w:rsid w:val="003B4E34"/>
    <w:rsid w:val="003B63A3"/>
    <w:rsid w:val="003C33F4"/>
    <w:rsid w:val="003D049D"/>
    <w:rsid w:val="003D32FB"/>
    <w:rsid w:val="003E2F9E"/>
    <w:rsid w:val="003F0BE8"/>
    <w:rsid w:val="003F25A1"/>
    <w:rsid w:val="00421BAF"/>
    <w:rsid w:val="00426006"/>
    <w:rsid w:val="00432C32"/>
    <w:rsid w:val="00437D11"/>
    <w:rsid w:val="004433D5"/>
    <w:rsid w:val="0044601A"/>
    <w:rsid w:val="00447C0B"/>
    <w:rsid w:val="00465202"/>
    <w:rsid w:val="00470BBF"/>
    <w:rsid w:val="00473DE4"/>
    <w:rsid w:val="00496D1F"/>
    <w:rsid w:val="0049784E"/>
    <w:rsid w:val="004A46CE"/>
    <w:rsid w:val="004A5B0F"/>
    <w:rsid w:val="004B22E2"/>
    <w:rsid w:val="004B6ACB"/>
    <w:rsid w:val="004B711A"/>
    <w:rsid w:val="004C44CC"/>
    <w:rsid w:val="004E3816"/>
    <w:rsid w:val="004E48A8"/>
    <w:rsid w:val="004E7B92"/>
    <w:rsid w:val="004F3C16"/>
    <w:rsid w:val="004F3D80"/>
    <w:rsid w:val="004F402B"/>
    <w:rsid w:val="004F51F4"/>
    <w:rsid w:val="004F6698"/>
    <w:rsid w:val="00513571"/>
    <w:rsid w:val="005154E0"/>
    <w:rsid w:val="00517144"/>
    <w:rsid w:val="00526698"/>
    <w:rsid w:val="00540AE5"/>
    <w:rsid w:val="00554BCF"/>
    <w:rsid w:val="005554F7"/>
    <w:rsid w:val="00560FD5"/>
    <w:rsid w:val="00561340"/>
    <w:rsid w:val="00563B14"/>
    <w:rsid w:val="0058135E"/>
    <w:rsid w:val="005825CE"/>
    <w:rsid w:val="00596183"/>
    <w:rsid w:val="00597025"/>
    <w:rsid w:val="005C302E"/>
    <w:rsid w:val="005D48EF"/>
    <w:rsid w:val="005E14BB"/>
    <w:rsid w:val="005E4818"/>
    <w:rsid w:val="005E606F"/>
    <w:rsid w:val="005F77C7"/>
    <w:rsid w:val="00600A1D"/>
    <w:rsid w:val="00602880"/>
    <w:rsid w:val="00607041"/>
    <w:rsid w:val="00607441"/>
    <w:rsid w:val="00614DDA"/>
    <w:rsid w:val="00620D95"/>
    <w:rsid w:val="006216EB"/>
    <w:rsid w:val="00645127"/>
    <w:rsid w:val="00645821"/>
    <w:rsid w:val="00645DE1"/>
    <w:rsid w:val="00646D22"/>
    <w:rsid w:val="00652922"/>
    <w:rsid w:val="0068546C"/>
    <w:rsid w:val="00686E09"/>
    <w:rsid w:val="00694A1B"/>
    <w:rsid w:val="006951DB"/>
    <w:rsid w:val="006A67A1"/>
    <w:rsid w:val="006A7047"/>
    <w:rsid w:val="006B250F"/>
    <w:rsid w:val="006C2082"/>
    <w:rsid w:val="006C63DB"/>
    <w:rsid w:val="006D0F5F"/>
    <w:rsid w:val="006D34BA"/>
    <w:rsid w:val="006E5870"/>
    <w:rsid w:val="00714F2C"/>
    <w:rsid w:val="00726602"/>
    <w:rsid w:val="00730CEB"/>
    <w:rsid w:val="00731A28"/>
    <w:rsid w:val="00731BBE"/>
    <w:rsid w:val="0073752C"/>
    <w:rsid w:val="0074263D"/>
    <w:rsid w:val="00743A90"/>
    <w:rsid w:val="00746CC0"/>
    <w:rsid w:val="00750A4A"/>
    <w:rsid w:val="00783C38"/>
    <w:rsid w:val="007C15CA"/>
    <w:rsid w:val="007C4CC6"/>
    <w:rsid w:val="00804446"/>
    <w:rsid w:val="0082175C"/>
    <w:rsid w:val="00823AEF"/>
    <w:rsid w:val="00824671"/>
    <w:rsid w:val="008323CC"/>
    <w:rsid w:val="008628D0"/>
    <w:rsid w:val="00866A74"/>
    <w:rsid w:val="00867CDB"/>
    <w:rsid w:val="00874810"/>
    <w:rsid w:val="008906F2"/>
    <w:rsid w:val="008A381D"/>
    <w:rsid w:val="008B00F5"/>
    <w:rsid w:val="008B216F"/>
    <w:rsid w:val="008B3DEB"/>
    <w:rsid w:val="008C5D45"/>
    <w:rsid w:val="008E17C6"/>
    <w:rsid w:val="008F3837"/>
    <w:rsid w:val="008F57D4"/>
    <w:rsid w:val="009055BA"/>
    <w:rsid w:val="0091284A"/>
    <w:rsid w:val="009221E0"/>
    <w:rsid w:val="00931D71"/>
    <w:rsid w:val="00934E98"/>
    <w:rsid w:val="00945A6B"/>
    <w:rsid w:val="00953C52"/>
    <w:rsid w:val="00967D91"/>
    <w:rsid w:val="00981A17"/>
    <w:rsid w:val="00984000"/>
    <w:rsid w:val="00990F77"/>
    <w:rsid w:val="009A61DA"/>
    <w:rsid w:val="009B47C8"/>
    <w:rsid w:val="009C18F0"/>
    <w:rsid w:val="009C7029"/>
    <w:rsid w:val="009D6241"/>
    <w:rsid w:val="009F780C"/>
    <w:rsid w:val="00A13643"/>
    <w:rsid w:val="00A1498F"/>
    <w:rsid w:val="00A24D40"/>
    <w:rsid w:val="00A2627E"/>
    <w:rsid w:val="00A32E35"/>
    <w:rsid w:val="00A4030C"/>
    <w:rsid w:val="00A462A8"/>
    <w:rsid w:val="00A52A75"/>
    <w:rsid w:val="00A575DB"/>
    <w:rsid w:val="00A71192"/>
    <w:rsid w:val="00A73BBE"/>
    <w:rsid w:val="00A77F79"/>
    <w:rsid w:val="00A82D4B"/>
    <w:rsid w:val="00A84D9D"/>
    <w:rsid w:val="00A90105"/>
    <w:rsid w:val="00AB5D96"/>
    <w:rsid w:val="00AB6B57"/>
    <w:rsid w:val="00AC2412"/>
    <w:rsid w:val="00AC3A75"/>
    <w:rsid w:val="00AD1A93"/>
    <w:rsid w:val="00AD55D4"/>
    <w:rsid w:val="00AF0BF6"/>
    <w:rsid w:val="00B03F3D"/>
    <w:rsid w:val="00B21C84"/>
    <w:rsid w:val="00B3550A"/>
    <w:rsid w:val="00B470CD"/>
    <w:rsid w:val="00B523F6"/>
    <w:rsid w:val="00B622BB"/>
    <w:rsid w:val="00B7016E"/>
    <w:rsid w:val="00B83F5A"/>
    <w:rsid w:val="00B910C6"/>
    <w:rsid w:val="00BA0061"/>
    <w:rsid w:val="00BB114C"/>
    <w:rsid w:val="00BD1194"/>
    <w:rsid w:val="00C07501"/>
    <w:rsid w:val="00C13237"/>
    <w:rsid w:val="00C21252"/>
    <w:rsid w:val="00C30342"/>
    <w:rsid w:val="00C31477"/>
    <w:rsid w:val="00C320B7"/>
    <w:rsid w:val="00C36914"/>
    <w:rsid w:val="00C54054"/>
    <w:rsid w:val="00C64354"/>
    <w:rsid w:val="00C73557"/>
    <w:rsid w:val="00C978D4"/>
    <w:rsid w:val="00CA43BC"/>
    <w:rsid w:val="00CA6332"/>
    <w:rsid w:val="00CD20A5"/>
    <w:rsid w:val="00CF30D9"/>
    <w:rsid w:val="00CF54EE"/>
    <w:rsid w:val="00CF6760"/>
    <w:rsid w:val="00D13698"/>
    <w:rsid w:val="00D2248E"/>
    <w:rsid w:val="00D341EA"/>
    <w:rsid w:val="00D431AF"/>
    <w:rsid w:val="00D649B4"/>
    <w:rsid w:val="00D709E7"/>
    <w:rsid w:val="00D931D4"/>
    <w:rsid w:val="00D932BC"/>
    <w:rsid w:val="00DC1471"/>
    <w:rsid w:val="00DD26AD"/>
    <w:rsid w:val="00DD5070"/>
    <w:rsid w:val="00DE5AEC"/>
    <w:rsid w:val="00E0560A"/>
    <w:rsid w:val="00E1090C"/>
    <w:rsid w:val="00E14D31"/>
    <w:rsid w:val="00E2054F"/>
    <w:rsid w:val="00E3085E"/>
    <w:rsid w:val="00E41DE3"/>
    <w:rsid w:val="00E6271E"/>
    <w:rsid w:val="00E6295E"/>
    <w:rsid w:val="00E66AB8"/>
    <w:rsid w:val="00E72557"/>
    <w:rsid w:val="00E727DA"/>
    <w:rsid w:val="00E7438A"/>
    <w:rsid w:val="00E755C1"/>
    <w:rsid w:val="00E75B0A"/>
    <w:rsid w:val="00E93DCD"/>
    <w:rsid w:val="00EA2F7A"/>
    <w:rsid w:val="00EB003C"/>
    <w:rsid w:val="00EC572A"/>
    <w:rsid w:val="00ED344C"/>
    <w:rsid w:val="00ED3AEC"/>
    <w:rsid w:val="00EE52FB"/>
    <w:rsid w:val="00F024E8"/>
    <w:rsid w:val="00F05777"/>
    <w:rsid w:val="00F05AB0"/>
    <w:rsid w:val="00F26293"/>
    <w:rsid w:val="00F36C6C"/>
    <w:rsid w:val="00F4200B"/>
    <w:rsid w:val="00F4243C"/>
    <w:rsid w:val="00F46D99"/>
    <w:rsid w:val="00F60F7B"/>
    <w:rsid w:val="00F6257B"/>
    <w:rsid w:val="00F65950"/>
    <w:rsid w:val="00F737A6"/>
    <w:rsid w:val="00F739A6"/>
    <w:rsid w:val="00F8394E"/>
    <w:rsid w:val="00F95D17"/>
    <w:rsid w:val="00F97500"/>
    <w:rsid w:val="00FB2BFC"/>
    <w:rsid w:val="00FB7E86"/>
    <w:rsid w:val="00FD6A11"/>
    <w:rsid w:val="00FE16E9"/>
    <w:rsid w:val="00FE3F0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8A8F11"/>
  <w15:docId w15:val="{132F39E8-861E-494E-83C7-1106DD34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760"/>
  </w:style>
  <w:style w:type="paragraph" w:styleId="Ttulo1">
    <w:name w:val="heading 1"/>
    <w:basedOn w:val="Normal"/>
    <w:next w:val="Normal"/>
    <w:link w:val="Ttulo1Char"/>
    <w:uiPriority w:val="9"/>
    <w:qFormat/>
    <w:rsid w:val="00CA633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orpodetextoChar1">
    <w:name w:val="Corpo de texto Char1"/>
    <w:basedOn w:val="Fontepargpadro"/>
    <w:link w:val="Corpodetexto"/>
    <w:qFormat/>
    <w:rsid w:val="00FB7E86"/>
    <w:rPr>
      <w:sz w:val="28"/>
      <w:szCs w:val="28"/>
    </w:rPr>
  </w:style>
  <w:style w:type="paragraph" w:styleId="Corpodetexto">
    <w:name w:val="Body Text"/>
    <w:basedOn w:val="Normal"/>
    <w:link w:val="CorpodetextoChar1"/>
    <w:rsid w:val="00FB7E86"/>
    <w:pPr>
      <w:suppressAutoHyphens/>
      <w:spacing w:after="0" w:line="1" w:lineRule="atLeast"/>
      <w:ind w:left="-1" w:hanging="1"/>
      <w:jc w:val="both"/>
      <w:textAlignment w:val="top"/>
      <w:outlineLvl w:val="0"/>
    </w:pPr>
    <w:rPr>
      <w:sz w:val="28"/>
      <w:szCs w:val="28"/>
    </w:rPr>
  </w:style>
  <w:style w:type="character" w:customStyle="1" w:styleId="CorpodetextoChar">
    <w:name w:val="Corpo de texto Char"/>
    <w:basedOn w:val="Fontepargpadro"/>
    <w:uiPriority w:val="99"/>
    <w:semiHidden/>
    <w:rsid w:val="00FB7E86"/>
  </w:style>
  <w:style w:type="paragraph" w:customStyle="1" w:styleId="Ttulo10">
    <w:name w:val="Título1"/>
    <w:basedOn w:val="Normal"/>
    <w:next w:val="Corpodetexto"/>
    <w:qFormat/>
    <w:rsid w:val="00FB7E86"/>
    <w:pPr>
      <w:widowControl w:val="0"/>
      <w:suppressAutoHyphens/>
      <w:spacing w:after="0" w:line="240" w:lineRule="auto"/>
      <w:jc w:val="center"/>
      <w:outlineLvl w:val="0"/>
    </w:pPr>
    <w:rPr>
      <w:rFonts w:ascii="Times New Roman" w:eastAsia="Times New Roman" w:hAnsi="Times New Roman" w:cs="Times New Roman"/>
      <w:b/>
      <w:bCs/>
      <w:lang w:eastAsia="zh-CN"/>
    </w:rPr>
  </w:style>
  <w:style w:type="table" w:styleId="Tabelacomgrade">
    <w:name w:val="Table Grid"/>
    <w:basedOn w:val="Tabelanormal"/>
    <w:uiPriority w:val="59"/>
    <w:qFormat/>
    <w:rsid w:val="00FB7E86"/>
    <w:pPr>
      <w:spacing w:after="0" w:line="1" w:lineRule="atLeast"/>
    </w:pPr>
    <w:rPr>
      <w:rFonts w:ascii="Times New Roman" w:eastAsia="Times New Roman" w:hAnsi="Times New Roman" w:cs="Times New Roman"/>
      <w:sz w:val="24"/>
      <w:szCs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5554F7"/>
    <w:pPr>
      <w:tabs>
        <w:tab w:val="center" w:pos="4252"/>
        <w:tab w:val="right" w:pos="8504"/>
      </w:tabs>
      <w:spacing w:beforeAutospacing="1" w:after="0" w:afterAutospacing="1" w:line="240" w:lineRule="auto"/>
      <w:jc w:val="center"/>
    </w:pPr>
  </w:style>
  <w:style w:type="character" w:customStyle="1" w:styleId="CabealhoChar">
    <w:name w:val="Cabeçalho Char"/>
    <w:basedOn w:val="Fontepargpadro"/>
    <w:link w:val="Cabealho"/>
    <w:uiPriority w:val="99"/>
    <w:rsid w:val="005554F7"/>
  </w:style>
  <w:style w:type="paragraph" w:styleId="Rodap">
    <w:name w:val="footer"/>
    <w:basedOn w:val="Normal"/>
    <w:link w:val="RodapChar"/>
    <w:uiPriority w:val="99"/>
    <w:unhideWhenUsed/>
    <w:rsid w:val="005554F7"/>
    <w:pPr>
      <w:tabs>
        <w:tab w:val="center" w:pos="4252"/>
        <w:tab w:val="right" w:pos="8504"/>
      </w:tabs>
      <w:spacing w:beforeAutospacing="1" w:after="0" w:afterAutospacing="1" w:line="240" w:lineRule="auto"/>
      <w:jc w:val="center"/>
    </w:pPr>
  </w:style>
  <w:style w:type="character" w:customStyle="1" w:styleId="RodapChar">
    <w:name w:val="Rodapé Char"/>
    <w:basedOn w:val="Fontepargpadro"/>
    <w:link w:val="Rodap"/>
    <w:uiPriority w:val="99"/>
    <w:rsid w:val="005554F7"/>
  </w:style>
  <w:style w:type="paragraph" w:styleId="Textodebalo">
    <w:name w:val="Balloon Text"/>
    <w:basedOn w:val="Normal"/>
    <w:link w:val="TextodebaloChar"/>
    <w:uiPriority w:val="99"/>
    <w:semiHidden/>
    <w:unhideWhenUsed/>
    <w:rsid w:val="0064582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5821"/>
    <w:rPr>
      <w:rFonts w:ascii="Tahoma" w:hAnsi="Tahoma" w:cs="Tahoma"/>
      <w:sz w:val="16"/>
      <w:szCs w:val="16"/>
    </w:rPr>
  </w:style>
  <w:style w:type="character" w:styleId="Refdecomentrio">
    <w:name w:val="annotation reference"/>
    <w:basedOn w:val="Fontepargpadro"/>
    <w:uiPriority w:val="99"/>
    <w:semiHidden/>
    <w:unhideWhenUsed/>
    <w:rsid w:val="00600A1D"/>
    <w:rPr>
      <w:sz w:val="16"/>
      <w:szCs w:val="16"/>
    </w:rPr>
  </w:style>
  <w:style w:type="paragraph" w:styleId="Textodecomentrio">
    <w:name w:val="annotation text"/>
    <w:basedOn w:val="Normal"/>
    <w:link w:val="TextodecomentrioChar"/>
    <w:uiPriority w:val="99"/>
    <w:semiHidden/>
    <w:unhideWhenUsed/>
    <w:rsid w:val="00600A1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00A1D"/>
    <w:rPr>
      <w:sz w:val="20"/>
      <w:szCs w:val="20"/>
    </w:rPr>
  </w:style>
  <w:style w:type="paragraph" w:styleId="Assuntodocomentrio">
    <w:name w:val="annotation subject"/>
    <w:basedOn w:val="Textodecomentrio"/>
    <w:next w:val="Textodecomentrio"/>
    <w:link w:val="AssuntodocomentrioChar"/>
    <w:uiPriority w:val="99"/>
    <w:semiHidden/>
    <w:unhideWhenUsed/>
    <w:rsid w:val="00600A1D"/>
    <w:rPr>
      <w:b/>
      <w:bCs/>
    </w:rPr>
  </w:style>
  <w:style w:type="character" w:customStyle="1" w:styleId="AssuntodocomentrioChar">
    <w:name w:val="Assunto do comentário Char"/>
    <w:basedOn w:val="TextodecomentrioChar"/>
    <w:link w:val="Assuntodocomentrio"/>
    <w:uiPriority w:val="99"/>
    <w:semiHidden/>
    <w:rsid w:val="00600A1D"/>
    <w:rPr>
      <w:b/>
      <w:bCs/>
      <w:sz w:val="20"/>
      <w:szCs w:val="20"/>
    </w:rPr>
  </w:style>
  <w:style w:type="paragraph" w:styleId="PargrafodaLista">
    <w:name w:val="List Paragraph"/>
    <w:basedOn w:val="Normal"/>
    <w:uiPriority w:val="34"/>
    <w:qFormat/>
    <w:rsid w:val="00A462A8"/>
    <w:pPr>
      <w:suppressAutoHyphens/>
      <w:spacing w:after="0" w:line="100" w:lineRule="atLeast"/>
      <w:ind w:left="720"/>
      <w:contextualSpacing/>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560FD5"/>
    <w:rPr>
      <w:color w:val="0000FF" w:themeColor="hyperlink"/>
      <w:u w:val="single"/>
    </w:rPr>
  </w:style>
  <w:style w:type="paragraph" w:customStyle="1" w:styleId="Nivel01">
    <w:name w:val="Nivel 01"/>
    <w:basedOn w:val="Ttulo1"/>
    <w:next w:val="Normal"/>
    <w:link w:val="Nivel01Char"/>
    <w:qFormat/>
    <w:rsid w:val="00CA6332"/>
    <w:pPr>
      <w:numPr>
        <w:numId w:val="9"/>
      </w:numPr>
      <w:tabs>
        <w:tab w:val="left" w:pos="567"/>
      </w:tabs>
      <w:spacing w:before="120" w:after="120"/>
      <w:jc w:val="both"/>
    </w:pPr>
    <w:rPr>
      <w:rFonts w:ascii="Arial" w:hAnsi="Arial" w:cs="Arial"/>
      <w:b/>
      <w:bCs/>
      <w:color w:val="auto"/>
      <w:sz w:val="20"/>
      <w:szCs w:val="20"/>
    </w:rPr>
  </w:style>
  <w:style w:type="paragraph" w:customStyle="1" w:styleId="Nivel2">
    <w:name w:val="Nivel 2"/>
    <w:basedOn w:val="Normal"/>
    <w:link w:val="Nivel2Char"/>
    <w:qFormat/>
    <w:rsid w:val="00CA6332"/>
    <w:pPr>
      <w:numPr>
        <w:ilvl w:val="1"/>
        <w:numId w:val="9"/>
      </w:numPr>
      <w:autoSpaceDE w:val="0"/>
      <w:autoSpaceDN w:val="0"/>
      <w:adjustRightInd w:val="0"/>
      <w:spacing w:before="120" w:after="120"/>
      <w:jc w:val="both"/>
    </w:pPr>
    <w:rPr>
      <w:rFonts w:ascii="Arial" w:eastAsia="Times New Roman" w:hAnsi="Arial" w:cs="Arial"/>
      <w:sz w:val="20"/>
      <w:szCs w:val="20"/>
      <w:lang w:eastAsia="pt-BR"/>
    </w:rPr>
  </w:style>
  <w:style w:type="character" w:customStyle="1" w:styleId="Nivel2Char">
    <w:name w:val="Nivel 2 Char"/>
    <w:basedOn w:val="Fontepargpadro"/>
    <w:link w:val="Nivel2"/>
    <w:locked/>
    <w:rsid w:val="00CA6332"/>
    <w:rPr>
      <w:rFonts w:ascii="Arial" w:eastAsia="Times New Roman" w:hAnsi="Arial" w:cs="Arial"/>
      <w:sz w:val="20"/>
      <w:szCs w:val="20"/>
      <w:lang w:eastAsia="pt-BR"/>
    </w:rPr>
  </w:style>
  <w:style w:type="paragraph" w:customStyle="1" w:styleId="Nvel3-R">
    <w:name w:val="Nível 3-R"/>
    <w:basedOn w:val="Normal"/>
    <w:qFormat/>
    <w:rsid w:val="00CA6332"/>
    <w:pPr>
      <w:numPr>
        <w:ilvl w:val="2"/>
        <w:numId w:val="9"/>
      </w:numPr>
      <w:spacing w:before="120" w:after="120"/>
      <w:jc w:val="both"/>
    </w:pPr>
    <w:rPr>
      <w:rFonts w:ascii="Arial" w:eastAsiaTheme="minorEastAsia" w:hAnsi="Arial" w:cs="Arial"/>
      <w:i/>
      <w:iCs/>
      <w:color w:val="FF0000"/>
      <w:sz w:val="20"/>
      <w:szCs w:val="20"/>
      <w:lang w:eastAsia="pt-BR"/>
    </w:rPr>
  </w:style>
  <w:style w:type="paragraph" w:customStyle="1" w:styleId="Nvel3">
    <w:name w:val="Nível 3"/>
    <w:basedOn w:val="Nvel3-R"/>
    <w:link w:val="Nvel3Char"/>
    <w:qFormat/>
    <w:rsid w:val="00CA6332"/>
    <w:rPr>
      <w:rFonts w:eastAsia="Times New Roman"/>
      <w:i w:val="0"/>
      <w:iCs w:val="0"/>
      <w:color w:val="auto"/>
    </w:rPr>
  </w:style>
  <w:style w:type="paragraph" w:customStyle="1" w:styleId="Nvel4">
    <w:name w:val="Nível 4"/>
    <w:basedOn w:val="Nvel3"/>
    <w:link w:val="Nvel4Char"/>
    <w:qFormat/>
    <w:rsid w:val="00CA6332"/>
    <w:pPr>
      <w:numPr>
        <w:ilvl w:val="3"/>
      </w:numPr>
      <w:ind w:left="1497" w:hanging="504"/>
    </w:pPr>
  </w:style>
  <w:style w:type="character" w:customStyle="1" w:styleId="Nvel3Char">
    <w:name w:val="Nível 3 Char"/>
    <w:basedOn w:val="Fontepargpadro"/>
    <w:link w:val="Nvel3"/>
    <w:rsid w:val="00CA6332"/>
    <w:rPr>
      <w:rFonts w:ascii="Arial" w:eastAsia="Times New Roman" w:hAnsi="Arial" w:cs="Arial"/>
      <w:sz w:val="20"/>
      <w:szCs w:val="20"/>
      <w:lang w:eastAsia="pt-BR"/>
    </w:rPr>
  </w:style>
  <w:style w:type="character" w:customStyle="1" w:styleId="Nivel01Char">
    <w:name w:val="Nivel 01 Char"/>
    <w:basedOn w:val="Fontepargpadro"/>
    <w:link w:val="Nivel01"/>
    <w:rsid w:val="00CA6332"/>
    <w:rPr>
      <w:rFonts w:ascii="Arial" w:eastAsiaTheme="majorEastAsia" w:hAnsi="Arial" w:cs="Arial"/>
      <w:b/>
      <w:bCs/>
      <w:sz w:val="20"/>
      <w:szCs w:val="20"/>
    </w:rPr>
  </w:style>
  <w:style w:type="character" w:customStyle="1" w:styleId="Nvel4Char">
    <w:name w:val="Nível 4 Char"/>
    <w:basedOn w:val="Nvel3Char"/>
    <w:link w:val="Nvel4"/>
    <w:rsid w:val="00CA6332"/>
    <w:rPr>
      <w:rFonts w:ascii="Arial" w:eastAsia="Times New Roman" w:hAnsi="Arial" w:cs="Arial"/>
      <w:sz w:val="20"/>
      <w:szCs w:val="20"/>
      <w:lang w:eastAsia="pt-BR"/>
    </w:rPr>
  </w:style>
  <w:style w:type="character" w:customStyle="1" w:styleId="Ttulo1Char">
    <w:name w:val="Título 1 Char"/>
    <w:basedOn w:val="Fontepargpadro"/>
    <w:link w:val="Ttulo1"/>
    <w:uiPriority w:val="9"/>
    <w:rsid w:val="00CA633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897302">
      <w:bodyDiv w:val="1"/>
      <w:marLeft w:val="0"/>
      <w:marRight w:val="0"/>
      <w:marTop w:val="0"/>
      <w:marBottom w:val="0"/>
      <w:divBdr>
        <w:top w:val="none" w:sz="0" w:space="0" w:color="auto"/>
        <w:left w:val="none" w:sz="0" w:space="0" w:color="auto"/>
        <w:bottom w:val="none" w:sz="0" w:space="0" w:color="auto"/>
        <w:right w:val="none" w:sz="0" w:space="0" w:color="auto"/>
      </w:divBdr>
    </w:div>
    <w:div w:id="369493559">
      <w:bodyDiv w:val="1"/>
      <w:marLeft w:val="0"/>
      <w:marRight w:val="0"/>
      <w:marTop w:val="0"/>
      <w:marBottom w:val="0"/>
      <w:divBdr>
        <w:top w:val="none" w:sz="0" w:space="0" w:color="auto"/>
        <w:left w:val="none" w:sz="0" w:space="0" w:color="auto"/>
        <w:bottom w:val="none" w:sz="0" w:space="0" w:color="auto"/>
        <w:right w:val="none" w:sz="0" w:space="0" w:color="auto"/>
      </w:divBdr>
    </w:div>
    <w:div w:id="384572698">
      <w:bodyDiv w:val="1"/>
      <w:marLeft w:val="0"/>
      <w:marRight w:val="0"/>
      <w:marTop w:val="0"/>
      <w:marBottom w:val="0"/>
      <w:divBdr>
        <w:top w:val="none" w:sz="0" w:space="0" w:color="auto"/>
        <w:left w:val="none" w:sz="0" w:space="0" w:color="auto"/>
        <w:bottom w:val="none" w:sz="0" w:space="0" w:color="auto"/>
        <w:right w:val="none" w:sz="0" w:space="0" w:color="auto"/>
      </w:divBdr>
    </w:div>
    <w:div w:id="422579048">
      <w:bodyDiv w:val="1"/>
      <w:marLeft w:val="0"/>
      <w:marRight w:val="0"/>
      <w:marTop w:val="0"/>
      <w:marBottom w:val="0"/>
      <w:divBdr>
        <w:top w:val="none" w:sz="0" w:space="0" w:color="auto"/>
        <w:left w:val="none" w:sz="0" w:space="0" w:color="auto"/>
        <w:bottom w:val="none" w:sz="0" w:space="0" w:color="auto"/>
        <w:right w:val="none" w:sz="0" w:space="0" w:color="auto"/>
      </w:divBdr>
    </w:div>
    <w:div w:id="614866265">
      <w:bodyDiv w:val="1"/>
      <w:marLeft w:val="0"/>
      <w:marRight w:val="0"/>
      <w:marTop w:val="0"/>
      <w:marBottom w:val="0"/>
      <w:divBdr>
        <w:top w:val="none" w:sz="0" w:space="0" w:color="auto"/>
        <w:left w:val="none" w:sz="0" w:space="0" w:color="auto"/>
        <w:bottom w:val="none" w:sz="0" w:space="0" w:color="auto"/>
        <w:right w:val="none" w:sz="0" w:space="0" w:color="auto"/>
      </w:divBdr>
    </w:div>
    <w:div w:id="639968323">
      <w:bodyDiv w:val="1"/>
      <w:marLeft w:val="0"/>
      <w:marRight w:val="0"/>
      <w:marTop w:val="0"/>
      <w:marBottom w:val="0"/>
      <w:divBdr>
        <w:top w:val="none" w:sz="0" w:space="0" w:color="auto"/>
        <w:left w:val="none" w:sz="0" w:space="0" w:color="auto"/>
        <w:bottom w:val="none" w:sz="0" w:space="0" w:color="auto"/>
        <w:right w:val="none" w:sz="0" w:space="0" w:color="auto"/>
      </w:divBdr>
    </w:div>
    <w:div w:id="980382902">
      <w:bodyDiv w:val="1"/>
      <w:marLeft w:val="0"/>
      <w:marRight w:val="0"/>
      <w:marTop w:val="0"/>
      <w:marBottom w:val="0"/>
      <w:divBdr>
        <w:top w:val="none" w:sz="0" w:space="0" w:color="auto"/>
        <w:left w:val="none" w:sz="0" w:space="0" w:color="auto"/>
        <w:bottom w:val="none" w:sz="0" w:space="0" w:color="auto"/>
        <w:right w:val="none" w:sz="0" w:space="0" w:color="auto"/>
      </w:divBdr>
    </w:div>
    <w:div w:id="1069959750">
      <w:bodyDiv w:val="1"/>
      <w:marLeft w:val="0"/>
      <w:marRight w:val="0"/>
      <w:marTop w:val="0"/>
      <w:marBottom w:val="0"/>
      <w:divBdr>
        <w:top w:val="none" w:sz="0" w:space="0" w:color="auto"/>
        <w:left w:val="none" w:sz="0" w:space="0" w:color="auto"/>
        <w:bottom w:val="none" w:sz="0" w:space="0" w:color="auto"/>
        <w:right w:val="none" w:sz="0" w:space="0" w:color="auto"/>
      </w:divBdr>
    </w:div>
    <w:div w:id="1086728945">
      <w:bodyDiv w:val="1"/>
      <w:marLeft w:val="0"/>
      <w:marRight w:val="0"/>
      <w:marTop w:val="0"/>
      <w:marBottom w:val="0"/>
      <w:divBdr>
        <w:top w:val="none" w:sz="0" w:space="0" w:color="auto"/>
        <w:left w:val="none" w:sz="0" w:space="0" w:color="auto"/>
        <w:bottom w:val="none" w:sz="0" w:space="0" w:color="auto"/>
        <w:right w:val="none" w:sz="0" w:space="0" w:color="auto"/>
      </w:divBdr>
    </w:div>
    <w:div w:id="1415470717">
      <w:bodyDiv w:val="1"/>
      <w:marLeft w:val="0"/>
      <w:marRight w:val="0"/>
      <w:marTop w:val="0"/>
      <w:marBottom w:val="0"/>
      <w:divBdr>
        <w:top w:val="none" w:sz="0" w:space="0" w:color="auto"/>
        <w:left w:val="none" w:sz="0" w:space="0" w:color="auto"/>
        <w:bottom w:val="none" w:sz="0" w:space="0" w:color="auto"/>
        <w:right w:val="none" w:sz="0" w:space="0" w:color="auto"/>
      </w:divBdr>
    </w:div>
    <w:div w:id="1434471557">
      <w:bodyDiv w:val="1"/>
      <w:marLeft w:val="0"/>
      <w:marRight w:val="0"/>
      <w:marTop w:val="0"/>
      <w:marBottom w:val="0"/>
      <w:divBdr>
        <w:top w:val="none" w:sz="0" w:space="0" w:color="auto"/>
        <w:left w:val="none" w:sz="0" w:space="0" w:color="auto"/>
        <w:bottom w:val="none" w:sz="0" w:space="0" w:color="auto"/>
        <w:right w:val="none" w:sz="0" w:space="0" w:color="auto"/>
      </w:divBdr>
    </w:div>
    <w:div w:id="1470199279">
      <w:bodyDiv w:val="1"/>
      <w:marLeft w:val="0"/>
      <w:marRight w:val="0"/>
      <w:marTop w:val="0"/>
      <w:marBottom w:val="0"/>
      <w:divBdr>
        <w:top w:val="none" w:sz="0" w:space="0" w:color="auto"/>
        <w:left w:val="none" w:sz="0" w:space="0" w:color="auto"/>
        <w:bottom w:val="none" w:sz="0" w:space="0" w:color="auto"/>
        <w:right w:val="none" w:sz="0" w:space="0" w:color="auto"/>
      </w:divBdr>
    </w:div>
    <w:div w:id="1831872639">
      <w:bodyDiv w:val="1"/>
      <w:marLeft w:val="0"/>
      <w:marRight w:val="0"/>
      <w:marTop w:val="0"/>
      <w:marBottom w:val="0"/>
      <w:divBdr>
        <w:top w:val="none" w:sz="0" w:space="0" w:color="auto"/>
        <w:left w:val="none" w:sz="0" w:space="0" w:color="auto"/>
        <w:bottom w:val="none" w:sz="0" w:space="0" w:color="auto"/>
        <w:right w:val="none" w:sz="0" w:space="0" w:color="auto"/>
      </w:divBdr>
    </w:div>
    <w:div w:id="1929342042">
      <w:bodyDiv w:val="1"/>
      <w:marLeft w:val="0"/>
      <w:marRight w:val="0"/>
      <w:marTop w:val="0"/>
      <w:marBottom w:val="0"/>
      <w:divBdr>
        <w:top w:val="none" w:sz="0" w:space="0" w:color="auto"/>
        <w:left w:val="none" w:sz="0" w:space="0" w:color="auto"/>
        <w:bottom w:val="none" w:sz="0" w:space="0" w:color="auto"/>
        <w:right w:val="none" w:sz="0" w:space="0" w:color="auto"/>
      </w:divBdr>
    </w:div>
    <w:div w:id="1929344435">
      <w:bodyDiv w:val="1"/>
      <w:marLeft w:val="0"/>
      <w:marRight w:val="0"/>
      <w:marTop w:val="0"/>
      <w:marBottom w:val="0"/>
      <w:divBdr>
        <w:top w:val="none" w:sz="0" w:space="0" w:color="auto"/>
        <w:left w:val="none" w:sz="0" w:space="0" w:color="auto"/>
        <w:bottom w:val="none" w:sz="0" w:space="0" w:color="auto"/>
        <w:right w:val="none" w:sz="0" w:space="0" w:color="auto"/>
      </w:divBdr>
    </w:div>
    <w:div w:id="1948269416">
      <w:bodyDiv w:val="1"/>
      <w:marLeft w:val="0"/>
      <w:marRight w:val="0"/>
      <w:marTop w:val="0"/>
      <w:marBottom w:val="0"/>
      <w:divBdr>
        <w:top w:val="none" w:sz="0" w:space="0" w:color="auto"/>
        <w:left w:val="none" w:sz="0" w:space="0" w:color="auto"/>
        <w:bottom w:val="none" w:sz="0" w:space="0" w:color="auto"/>
        <w:right w:val="none" w:sz="0" w:space="0" w:color="auto"/>
      </w:divBdr>
    </w:div>
    <w:div w:id="201152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riopreto.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riopreto.mg.gov.br/avisos-de-dispensa-de-licitacao" TargetMode="External"/><Relationship Id="rId4" Type="http://schemas.openxmlformats.org/officeDocument/2006/relationships/settings" Target="settings.xml"/><Relationship Id="rId9" Type="http://schemas.openxmlformats.org/officeDocument/2006/relationships/hyperlink" Target="mailto:licitacao@riopreto.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855AC-1AB4-4084-8A56-AE5846262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31</Pages>
  <Words>7577</Words>
  <Characters>40919</Characters>
  <Application>Microsoft Office Word</Application>
  <DocSecurity>0</DocSecurity>
  <Lines>340</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Maini</dc:creator>
  <cp:lastModifiedBy>User</cp:lastModifiedBy>
  <cp:revision>38</cp:revision>
  <cp:lastPrinted>2024-02-06T17:37:00Z</cp:lastPrinted>
  <dcterms:created xsi:type="dcterms:W3CDTF">2025-01-28T20:28:00Z</dcterms:created>
  <dcterms:modified xsi:type="dcterms:W3CDTF">2025-03-10T18:28:00Z</dcterms:modified>
</cp:coreProperties>
</file>